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A26" w:rsidRPr="004700CD" w:rsidRDefault="001C3CBE" w:rsidP="007B04B6">
      <w:pPr>
        <w:jc w:val="both"/>
        <w:rPr>
          <w:rFonts w:cstheme="minorHAnsi"/>
          <w:b/>
          <w:sz w:val="24"/>
          <w:szCs w:val="24"/>
        </w:rPr>
      </w:pPr>
      <w:r w:rsidRPr="004700CD">
        <w:rPr>
          <w:rFonts w:cstheme="minorHAnsi"/>
          <w:b/>
          <w:sz w:val="24"/>
          <w:szCs w:val="24"/>
        </w:rPr>
        <w:t>Presidente Consiglio Comunale</w:t>
      </w:r>
    </w:p>
    <w:p w:rsidR="001C3CBE" w:rsidRPr="004700CD" w:rsidRDefault="001C3CBE" w:rsidP="007B04B6">
      <w:pPr>
        <w:jc w:val="both"/>
        <w:rPr>
          <w:rFonts w:cstheme="minorHAnsi"/>
          <w:b/>
          <w:sz w:val="24"/>
          <w:szCs w:val="24"/>
        </w:rPr>
      </w:pPr>
      <w:r w:rsidRPr="004700CD">
        <w:rPr>
          <w:rFonts w:cstheme="minorHAnsi"/>
          <w:b/>
          <w:sz w:val="24"/>
          <w:szCs w:val="24"/>
        </w:rPr>
        <w:t>Signor Sindaco</w:t>
      </w:r>
    </w:p>
    <w:p w:rsidR="001C3CBE" w:rsidRPr="004700CD" w:rsidRDefault="001C3CBE" w:rsidP="007B04B6">
      <w:pPr>
        <w:jc w:val="both"/>
        <w:rPr>
          <w:rFonts w:cstheme="minorHAnsi"/>
          <w:b/>
          <w:sz w:val="24"/>
          <w:szCs w:val="24"/>
        </w:rPr>
      </w:pPr>
      <w:r w:rsidRPr="004700CD">
        <w:rPr>
          <w:rFonts w:cstheme="minorHAnsi"/>
          <w:b/>
          <w:sz w:val="24"/>
          <w:szCs w:val="24"/>
        </w:rPr>
        <w:t>Consiglieri Comunali</w:t>
      </w:r>
    </w:p>
    <w:p w:rsidR="001C3CBE" w:rsidRPr="004700CD" w:rsidRDefault="001C3CBE" w:rsidP="007B04B6">
      <w:pPr>
        <w:jc w:val="both"/>
        <w:rPr>
          <w:rFonts w:cstheme="minorHAnsi"/>
          <w:b/>
          <w:sz w:val="24"/>
          <w:szCs w:val="24"/>
        </w:rPr>
      </w:pPr>
    </w:p>
    <w:p w:rsidR="001C3CBE" w:rsidRPr="004700CD" w:rsidRDefault="00EA535A" w:rsidP="007B04B6">
      <w:pPr>
        <w:jc w:val="both"/>
        <w:rPr>
          <w:rFonts w:cstheme="minorHAnsi"/>
          <w:b/>
          <w:sz w:val="24"/>
          <w:szCs w:val="24"/>
          <w:u w:val="single"/>
        </w:rPr>
      </w:pPr>
      <w:r w:rsidRPr="004700CD">
        <w:rPr>
          <w:rFonts w:cstheme="minorHAnsi"/>
          <w:b/>
          <w:sz w:val="24"/>
          <w:szCs w:val="24"/>
          <w:u w:val="single"/>
        </w:rPr>
        <w:t>MOZIONE</w:t>
      </w:r>
    </w:p>
    <w:p w:rsidR="001F217E" w:rsidRPr="004700CD" w:rsidRDefault="00EB46F1" w:rsidP="007B04B6">
      <w:pPr>
        <w:jc w:val="both"/>
        <w:rPr>
          <w:rStyle w:val="Enfasigrassetto"/>
          <w:rFonts w:cstheme="minorHAnsi"/>
          <w:color w:val="0D0D0D"/>
          <w:sz w:val="24"/>
          <w:szCs w:val="24"/>
          <w:shd w:val="clear" w:color="auto" w:fill="FFFFFF"/>
        </w:rPr>
      </w:pPr>
      <w:r w:rsidRPr="004700CD">
        <w:rPr>
          <w:rFonts w:cstheme="minorHAnsi"/>
          <w:b/>
          <w:sz w:val="24"/>
          <w:szCs w:val="24"/>
        </w:rPr>
        <w:t>oggetto -</w:t>
      </w:r>
      <w:r w:rsidR="00EA535A" w:rsidRPr="004700CD">
        <w:rPr>
          <w:rFonts w:cstheme="minorHAnsi"/>
          <w:b/>
          <w:sz w:val="24"/>
          <w:szCs w:val="24"/>
        </w:rPr>
        <w:t xml:space="preserve"> </w:t>
      </w:r>
      <w:r w:rsidR="00254AE1" w:rsidRPr="004700CD">
        <w:rPr>
          <w:rStyle w:val="Enfasigrassetto"/>
          <w:rFonts w:cstheme="minorHAnsi"/>
          <w:color w:val="0D0D0D"/>
          <w:sz w:val="24"/>
          <w:szCs w:val="24"/>
          <w:shd w:val="clear" w:color="auto" w:fill="FFFFFF"/>
        </w:rPr>
        <w:t>Discarica ‘Le Crete’: contrarietà all’ampliamento e richiesta alla Regione Umbria di</w:t>
      </w:r>
      <w:r w:rsidR="007D206F" w:rsidRPr="004700CD">
        <w:rPr>
          <w:rStyle w:val="Enfasigrassetto"/>
          <w:rFonts w:cstheme="minorHAnsi"/>
          <w:color w:val="0D0D0D"/>
          <w:sz w:val="24"/>
          <w:szCs w:val="24"/>
          <w:shd w:val="clear" w:color="auto" w:fill="FFFFFF"/>
        </w:rPr>
        <w:t xml:space="preserve"> diniego del PAUR</w:t>
      </w:r>
    </w:p>
    <w:p w:rsidR="00254AE1" w:rsidRPr="004700CD" w:rsidRDefault="00254AE1" w:rsidP="007B04B6">
      <w:pPr>
        <w:jc w:val="both"/>
        <w:rPr>
          <w:rFonts w:cstheme="minorHAnsi"/>
          <w:b/>
          <w:sz w:val="24"/>
          <w:szCs w:val="24"/>
        </w:rPr>
      </w:pPr>
    </w:p>
    <w:p w:rsidR="00EA535A" w:rsidRPr="004700CD" w:rsidRDefault="00EA535A" w:rsidP="007B04B6">
      <w:p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I sottoscritti Consiglieri Comunali,</w:t>
      </w:r>
    </w:p>
    <w:p w:rsidR="00EA535A" w:rsidRPr="004700CD" w:rsidRDefault="00EA535A" w:rsidP="007B04B6">
      <w:pPr>
        <w:spacing w:after="0"/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premesso che:</w:t>
      </w:r>
    </w:p>
    <w:p w:rsidR="00A96764" w:rsidRPr="004700CD" w:rsidRDefault="00A96764" w:rsidP="007B04B6">
      <w:pPr>
        <w:pStyle w:val="Paragrafoelenco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D0D0D"/>
          <w:sz w:val="24"/>
          <w:szCs w:val="24"/>
          <w:lang w:eastAsia="it-IT"/>
        </w:rPr>
      </w:pPr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>nei giorni scorsi la società </w:t>
      </w:r>
      <w:r w:rsidRPr="004700CD">
        <w:rPr>
          <w:rFonts w:eastAsia="Times New Roman" w:cstheme="minorHAnsi"/>
          <w:bCs/>
          <w:color w:val="0D0D0D"/>
          <w:sz w:val="24"/>
          <w:szCs w:val="24"/>
          <w:lang w:eastAsia="it-IT"/>
        </w:rPr>
        <w:t>Orvieto Ambiente S.r.l</w:t>
      </w:r>
      <w:r w:rsidRPr="004700CD">
        <w:rPr>
          <w:rFonts w:eastAsia="Times New Roman" w:cstheme="minorHAnsi"/>
          <w:b/>
          <w:bCs/>
          <w:color w:val="0D0D0D"/>
          <w:sz w:val="24"/>
          <w:szCs w:val="24"/>
          <w:lang w:eastAsia="it-IT"/>
        </w:rPr>
        <w:t>.</w:t>
      </w:r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>, gestore della discarica “Le Crete” di Orvieto, ha presentato alla Regione Umbria un nuovo progetto finalizzato all’ottenimento del </w:t>
      </w:r>
      <w:r w:rsidRPr="004700CD">
        <w:rPr>
          <w:rFonts w:eastAsia="Times New Roman" w:cstheme="minorHAnsi"/>
          <w:bCs/>
          <w:color w:val="0D0D0D"/>
          <w:sz w:val="24"/>
          <w:szCs w:val="24"/>
          <w:lang w:eastAsia="it-IT"/>
        </w:rPr>
        <w:t xml:space="preserve">Provvedimento </w:t>
      </w:r>
      <w:proofErr w:type="spellStart"/>
      <w:r w:rsidRPr="004700CD">
        <w:rPr>
          <w:rFonts w:eastAsia="Times New Roman" w:cstheme="minorHAnsi"/>
          <w:bCs/>
          <w:color w:val="0D0D0D"/>
          <w:sz w:val="24"/>
          <w:szCs w:val="24"/>
          <w:lang w:eastAsia="it-IT"/>
        </w:rPr>
        <w:t>Autorizzatorio</w:t>
      </w:r>
      <w:proofErr w:type="spellEnd"/>
      <w:r w:rsidRPr="004700CD">
        <w:rPr>
          <w:rFonts w:eastAsia="Times New Roman" w:cstheme="minorHAnsi"/>
          <w:bCs/>
          <w:color w:val="0D0D0D"/>
          <w:sz w:val="24"/>
          <w:szCs w:val="24"/>
          <w:lang w:eastAsia="it-IT"/>
        </w:rPr>
        <w:t xml:space="preserve"> Unico Regionale (PAUR)</w:t>
      </w:r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>, avente ad oggetto l’ampliamento dell’impianto per una volumetria aggiuntiva pari a circa </w:t>
      </w:r>
      <w:r w:rsidRPr="004700CD">
        <w:rPr>
          <w:rFonts w:eastAsia="Times New Roman" w:cstheme="minorHAnsi"/>
          <w:bCs/>
          <w:color w:val="0D0D0D"/>
          <w:sz w:val="24"/>
          <w:szCs w:val="24"/>
          <w:lang w:eastAsia="it-IT"/>
        </w:rPr>
        <w:t>350.000 metri cubi</w:t>
      </w:r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>;</w:t>
      </w:r>
    </w:p>
    <w:p w:rsidR="00A96764" w:rsidRPr="004700CD" w:rsidRDefault="00A96764" w:rsidP="007B04B6">
      <w:pPr>
        <w:pStyle w:val="Paragrafoelenco"/>
        <w:shd w:val="clear" w:color="auto" w:fill="FFFFFF"/>
        <w:spacing w:after="0" w:line="240" w:lineRule="auto"/>
        <w:jc w:val="both"/>
        <w:rPr>
          <w:rFonts w:eastAsia="Times New Roman" w:cstheme="minorHAnsi"/>
          <w:color w:val="0D0D0D"/>
          <w:sz w:val="24"/>
          <w:szCs w:val="24"/>
          <w:lang w:eastAsia="it-IT"/>
        </w:rPr>
      </w:pPr>
    </w:p>
    <w:p w:rsidR="00A96764" w:rsidRPr="004700CD" w:rsidRDefault="00A96764" w:rsidP="007B04B6">
      <w:pPr>
        <w:pStyle w:val="Paragrafoelenco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D0D0D"/>
          <w:sz w:val="24"/>
          <w:szCs w:val="24"/>
          <w:lang w:eastAsia="it-IT"/>
        </w:rPr>
      </w:pPr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 xml:space="preserve">a seguito dell’istanza presentata dal gestore, la Regione Umbria ha avviato il relativo procedimento </w:t>
      </w:r>
      <w:proofErr w:type="spellStart"/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>autorizzativo</w:t>
      </w:r>
      <w:proofErr w:type="spellEnd"/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 xml:space="preserve">, dando così corso alla fase istruttoria prevista dalla normativa vigente; </w:t>
      </w:r>
    </w:p>
    <w:p w:rsidR="00A96764" w:rsidRPr="004700CD" w:rsidRDefault="00A96764" w:rsidP="007B04B6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D0D0D"/>
          <w:sz w:val="24"/>
          <w:szCs w:val="24"/>
          <w:lang w:eastAsia="it-IT"/>
        </w:rPr>
      </w:pPr>
    </w:p>
    <w:p w:rsidR="00A96764" w:rsidRPr="004700CD" w:rsidRDefault="00A96764" w:rsidP="007B04B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0D0D0D"/>
          <w:sz w:val="24"/>
          <w:szCs w:val="24"/>
          <w:lang w:eastAsia="it-IT"/>
        </w:rPr>
      </w:pPr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>il progetto interessa la discarica ‘le crete’ che da decenni rappresenta un impianto a servizio del sistema regionale di gestione e smaltimento dei rifiuti e che insiste sul territorio orvietano, determinando un carico ambientale, territoriale e infrastrutturale che la comunità locale ha già ampiamente sostenuto;</w:t>
      </w:r>
    </w:p>
    <w:p w:rsidR="00A96764" w:rsidRPr="004700CD" w:rsidRDefault="00A96764" w:rsidP="007B04B6">
      <w:pPr>
        <w:pStyle w:val="Paragrafoelenco"/>
        <w:jc w:val="both"/>
        <w:rPr>
          <w:rFonts w:eastAsia="Times New Roman" w:cstheme="minorHAnsi"/>
          <w:color w:val="0D0D0D"/>
          <w:sz w:val="24"/>
          <w:szCs w:val="24"/>
          <w:lang w:eastAsia="it-IT"/>
        </w:rPr>
      </w:pPr>
    </w:p>
    <w:p w:rsidR="00A96764" w:rsidRPr="004700CD" w:rsidRDefault="00A96764" w:rsidP="007B04B6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D0D0D"/>
          <w:sz w:val="24"/>
          <w:szCs w:val="24"/>
          <w:lang w:eastAsia="it-IT"/>
        </w:rPr>
      </w:pPr>
      <w:r w:rsidRPr="004700CD">
        <w:rPr>
          <w:rFonts w:eastAsia="Times New Roman" w:cstheme="minorHAnsi"/>
          <w:color w:val="0D0D0D"/>
          <w:sz w:val="24"/>
          <w:szCs w:val="24"/>
          <w:lang w:eastAsia="it-IT"/>
        </w:rPr>
        <w:t>Considerato che:</w:t>
      </w:r>
    </w:p>
    <w:p w:rsidR="00EA535A" w:rsidRPr="004700CD" w:rsidRDefault="00A11AF8" w:rsidP="007B04B6">
      <w:pPr>
        <w:pStyle w:val="Paragrafoelenco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u</w:t>
      </w:r>
      <w:r w:rsidR="00BD2F6C" w:rsidRPr="004700CD">
        <w:rPr>
          <w:rFonts w:cstheme="minorHAnsi"/>
          <w:sz w:val="24"/>
          <w:szCs w:val="24"/>
        </w:rPr>
        <w:t>na politica realmente orientata alla costante e progressiva riduzione del ricor</w:t>
      </w:r>
      <w:r w:rsidRPr="004700CD">
        <w:rPr>
          <w:rFonts w:cstheme="minorHAnsi"/>
          <w:sz w:val="24"/>
          <w:szCs w:val="24"/>
        </w:rPr>
        <w:t xml:space="preserve">so al conferimento in discarica </w:t>
      </w:r>
      <w:r w:rsidR="00937864" w:rsidRPr="004700CD">
        <w:rPr>
          <w:rFonts w:cstheme="minorHAnsi"/>
          <w:sz w:val="24"/>
          <w:szCs w:val="24"/>
        </w:rPr>
        <w:t>stabilisce per la gestione dei rifiuti una precisa gerarchia</w:t>
      </w:r>
      <w:r w:rsidRPr="004700CD">
        <w:rPr>
          <w:rFonts w:cstheme="minorHAnsi"/>
          <w:sz w:val="24"/>
          <w:szCs w:val="24"/>
        </w:rPr>
        <w:t xml:space="preserve"> (art. 179, comma 1, </w:t>
      </w:r>
      <w:proofErr w:type="spellStart"/>
      <w:r w:rsidRPr="004700CD">
        <w:rPr>
          <w:rFonts w:cstheme="minorHAnsi"/>
          <w:sz w:val="24"/>
          <w:szCs w:val="24"/>
        </w:rPr>
        <w:t>D.Lgs</w:t>
      </w:r>
      <w:proofErr w:type="spellEnd"/>
      <w:r w:rsidRPr="004700CD">
        <w:rPr>
          <w:rFonts w:cstheme="minorHAnsi"/>
          <w:sz w:val="24"/>
          <w:szCs w:val="24"/>
        </w:rPr>
        <w:t xml:space="preserve"> 152 del 2006)</w:t>
      </w:r>
      <w:r w:rsidR="00937864" w:rsidRPr="004700CD">
        <w:rPr>
          <w:rFonts w:cstheme="minorHAnsi"/>
          <w:sz w:val="24"/>
          <w:szCs w:val="24"/>
        </w:rPr>
        <w:t xml:space="preserve">, nell’ambito della quale lo smaltimento occupa l’ultima posizione, collocandosi dopo la prevenzione, </w:t>
      </w:r>
      <w:r w:rsidR="007303AE" w:rsidRPr="004700CD">
        <w:rPr>
          <w:rFonts w:cstheme="minorHAnsi"/>
          <w:sz w:val="24"/>
          <w:szCs w:val="24"/>
        </w:rPr>
        <w:t>la preparazione per il riutilizzo, il riciclaggio ed il recupero di altro tipo, incluso quello energetico, oltre a</w:t>
      </w:r>
      <w:r w:rsidR="00BD2F6C" w:rsidRPr="004700CD">
        <w:rPr>
          <w:rFonts w:cstheme="minorHAnsi"/>
          <w:sz w:val="24"/>
          <w:szCs w:val="24"/>
        </w:rPr>
        <w:t>lla piena attuazione di una strategia impiantistica coerente con la chiusura del ciclo;</w:t>
      </w:r>
    </w:p>
    <w:p w:rsidR="00A96764" w:rsidRPr="004700CD" w:rsidRDefault="00A96764" w:rsidP="007B04B6">
      <w:pPr>
        <w:pStyle w:val="Paragrafoelenco"/>
        <w:jc w:val="both"/>
        <w:rPr>
          <w:rFonts w:cstheme="minorHAnsi"/>
          <w:sz w:val="24"/>
          <w:szCs w:val="24"/>
        </w:rPr>
      </w:pPr>
    </w:p>
    <w:p w:rsidR="00BD2F6C" w:rsidRPr="004700CD" w:rsidRDefault="00A11AF8" w:rsidP="007B04B6">
      <w:pPr>
        <w:pStyle w:val="Paragrafoelenco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r</w:t>
      </w:r>
      <w:r w:rsidR="00BD2F6C" w:rsidRPr="004700CD">
        <w:rPr>
          <w:rFonts w:cstheme="minorHAnsi"/>
          <w:sz w:val="24"/>
          <w:szCs w:val="24"/>
        </w:rPr>
        <w:t xml:space="preserve">isulta indispensabile che la Regione chiarisca in via preventiva il fabbisogno impiantistico regionale, la sua evoluzione negli anni e le ragioni per le quali l’eventuale ulteriore capacità di smaltimento richiesto alla discarica Le Crete </w:t>
      </w:r>
      <w:r w:rsidR="00875975" w:rsidRPr="004700CD">
        <w:rPr>
          <w:rFonts w:cstheme="minorHAnsi"/>
          <w:sz w:val="24"/>
          <w:szCs w:val="24"/>
        </w:rPr>
        <w:t>sarebbe compatibile con gli obiettivi del Piano Regionale dei Rifiuti;</w:t>
      </w:r>
    </w:p>
    <w:p w:rsidR="00875975" w:rsidRPr="004700CD" w:rsidRDefault="00501B4E" w:rsidP="007B04B6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D0D0D"/>
        </w:rPr>
      </w:pPr>
      <w:r w:rsidRPr="004700CD">
        <w:rPr>
          <w:rFonts w:asciiTheme="minorHAnsi" w:hAnsiTheme="minorHAnsi" w:cstheme="minorHAnsi"/>
        </w:rPr>
        <w:t xml:space="preserve">Questo chiarimento </w:t>
      </w:r>
      <w:r w:rsidRPr="004700CD">
        <w:rPr>
          <w:rFonts w:asciiTheme="minorHAnsi" w:hAnsiTheme="minorHAnsi" w:cstheme="minorHAnsi"/>
          <w:color w:val="0D0D0D"/>
        </w:rPr>
        <w:t>assume particolare rilevanza alla luce degli obiettivi dichiarati dalla Regione in materia di progressiva riduzione del conferimento in discarica e di superamento d</w:t>
      </w:r>
      <w:r w:rsidR="00254AE1" w:rsidRPr="004700CD">
        <w:rPr>
          <w:rFonts w:asciiTheme="minorHAnsi" w:hAnsiTheme="minorHAnsi" w:cstheme="minorHAnsi"/>
          <w:color w:val="0D0D0D"/>
        </w:rPr>
        <w:t>ell'attuale modello di gestione:</w:t>
      </w:r>
      <w:r w:rsidRPr="004700CD">
        <w:rPr>
          <w:rFonts w:asciiTheme="minorHAnsi" w:hAnsiTheme="minorHAnsi" w:cstheme="minorHAnsi"/>
          <w:color w:val="0D0D0D"/>
        </w:rPr>
        <w:t xml:space="preserve"> </w:t>
      </w:r>
      <w:r w:rsidR="00CB5D2B" w:rsidRPr="004700CD">
        <w:rPr>
          <w:rFonts w:asciiTheme="minorHAnsi" w:hAnsiTheme="minorHAnsi" w:cstheme="minorHAnsi"/>
        </w:rPr>
        <w:t>l</w:t>
      </w:r>
      <w:r w:rsidR="00023A04" w:rsidRPr="004700CD">
        <w:rPr>
          <w:rFonts w:asciiTheme="minorHAnsi" w:hAnsiTheme="minorHAnsi" w:cstheme="minorHAnsi"/>
        </w:rPr>
        <w:t xml:space="preserve">’accoglimento del PAUR da parte della Giunta Proietti </w:t>
      </w:r>
      <w:r w:rsidRPr="004700CD">
        <w:rPr>
          <w:rFonts w:asciiTheme="minorHAnsi" w:hAnsiTheme="minorHAnsi" w:cstheme="minorHAnsi"/>
        </w:rPr>
        <w:t xml:space="preserve">infatti, </w:t>
      </w:r>
      <w:r w:rsidR="00023A04" w:rsidRPr="004700CD">
        <w:rPr>
          <w:rFonts w:asciiTheme="minorHAnsi" w:hAnsiTheme="minorHAnsi" w:cstheme="minorHAnsi"/>
        </w:rPr>
        <w:t xml:space="preserve">va in totale </w:t>
      </w:r>
      <w:r w:rsidR="00A11AF8" w:rsidRPr="004700CD">
        <w:rPr>
          <w:rFonts w:asciiTheme="minorHAnsi" w:hAnsiTheme="minorHAnsi" w:cstheme="minorHAnsi"/>
        </w:rPr>
        <w:t xml:space="preserve">contraddizione con le </w:t>
      </w:r>
      <w:r w:rsidRPr="004700CD">
        <w:rPr>
          <w:rFonts w:asciiTheme="minorHAnsi" w:hAnsiTheme="minorHAnsi" w:cstheme="minorHAnsi"/>
        </w:rPr>
        <w:t xml:space="preserve">intenzioni dichiarate anche </w:t>
      </w:r>
      <w:r w:rsidR="00A11AF8" w:rsidRPr="004700CD">
        <w:rPr>
          <w:rFonts w:asciiTheme="minorHAnsi" w:hAnsiTheme="minorHAnsi" w:cstheme="minorHAnsi"/>
        </w:rPr>
        <w:t xml:space="preserve"> dell’attuale Assessore regionale all’Ambiente</w:t>
      </w:r>
      <w:r w:rsidRPr="004700CD">
        <w:rPr>
          <w:rFonts w:asciiTheme="minorHAnsi" w:hAnsiTheme="minorHAnsi" w:cstheme="minorHAnsi"/>
        </w:rPr>
        <w:t xml:space="preserve">. </w:t>
      </w:r>
    </w:p>
    <w:p w:rsidR="00501B4E" w:rsidRPr="004700CD" w:rsidRDefault="00501B4E" w:rsidP="007B04B6">
      <w:pPr>
        <w:pStyle w:val="NormaleWeb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color w:val="0D0D0D"/>
        </w:rPr>
      </w:pPr>
    </w:p>
    <w:p w:rsidR="006D6995" w:rsidRPr="004700CD" w:rsidRDefault="006D6995" w:rsidP="007B04B6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D0D0D"/>
        </w:rPr>
      </w:pPr>
      <w:r w:rsidRPr="004700CD">
        <w:rPr>
          <w:rFonts w:asciiTheme="minorHAnsi" w:hAnsiTheme="minorHAnsi" w:cstheme="minorHAnsi"/>
          <w:color w:val="0D0D0D"/>
        </w:rPr>
        <w:t>l’apertura della procedura del PAUR costituisce un atto politico-amministrativo, pienamente legittimo, adottato dalla Giunta regionale nell’ambito delle proprie competenze. Tuttavia, va ricordato che le precedenti Giunte regionali, nel 2015 e nel 2022, avevano disposto l’archiviazione delle richieste relative all’avvio del procedimento di ampliamento della discarica “Le Crete</w:t>
      </w:r>
      <w:r w:rsidRPr="004700CD">
        <w:rPr>
          <w:rFonts w:asciiTheme="minorHAnsi" w:hAnsiTheme="minorHAnsi" w:cstheme="minorHAnsi"/>
          <w:b/>
          <w:color w:val="0D0D0D"/>
        </w:rPr>
        <w:t xml:space="preserve">”. </w:t>
      </w:r>
      <w:r w:rsidRPr="004700CD">
        <w:rPr>
          <w:rStyle w:val="Enfasigrassetto"/>
          <w:rFonts w:asciiTheme="minorHAnsi" w:hAnsiTheme="minorHAnsi" w:cstheme="minorHAnsi"/>
          <w:b w:val="0"/>
          <w:color w:val="0D0D0D"/>
          <w:shd w:val="clear" w:color="auto" w:fill="FFFFFF"/>
        </w:rPr>
        <w:t>Quanto sopra trova, peraltro, conferma nella sentenza n. 233/2025 del T.A.R. dell’Umbria, pubblicata il 3 marzo 2025.”</w:t>
      </w:r>
      <w:r w:rsidRPr="004700CD">
        <w:rPr>
          <w:rFonts w:asciiTheme="minorHAnsi" w:hAnsiTheme="minorHAnsi" w:cstheme="minorHAnsi"/>
          <w:color w:val="0D0D0D"/>
        </w:rPr>
        <w:t xml:space="preserve"> </w:t>
      </w:r>
    </w:p>
    <w:p w:rsidR="006D6995" w:rsidRPr="004700CD" w:rsidRDefault="006D6995" w:rsidP="007B04B6">
      <w:pPr>
        <w:pStyle w:val="Paragrafoelenco"/>
        <w:jc w:val="both"/>
        <w:rPr>
          <w:rFonts w:cstheme="minorHAnsi"/>
          <w:color w:val="0D0D0D"/>
          <w:sz w:val="24"/>
          <w:szCs w:val="24"/>
        </w:rPr>
      </w:pPr>
    </w:p>
    <w:p w:rsidR="006D6995" w:rsidRPr="004700CD" w:rsidRDefault="006D6995" w:rsidP="007B04B6">
      <w:pPr>
        <w:pStyle w:val="Normale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Enfasigrassetto"/>
          <w:rFonts w:asciiTheme="minorHAnsi" w:hAnsiTheme="minorHAnsi" w:cstheme="minorHAnsi"/>
          <w:bCs w:val="0"/>
          <w:color w:val="0D0D0D"/>
        </w:rPr>
      </w:pPr>
      <w:r w:rsidRPr="004700CD">
        <w:rPr>
          <w:rFonts w:asciiTheme="minorHAnsi" w:hAnsiTheme="minorHAnsi" w:cstheme="minorHAnsi"/>
          <w:color w:val="0D0D0D"/>
        </w:rPr>
        <w:t xml:space="preserve">in particolare, nella sentenza  del T.A.R. Umbria emerge con chiarezza che la </w:t>
      </w:r>
      <w:proofErr w:type="spellStart"/>
      <w:r w:rsidRPr="004700CD">
        <w:rPr>
          <w:rFonts w:asciiTheme="minorHAnsi" w:hAnsiTheme="minorHAnsi" w:cstheme="minorHAnsi"/>
          <w:color w:val="0D0D0D"/>
        </w:rPr>
        <w:t>D.G.R.</w:t>
      </w:r>
      <w:proofErr w:type="spellEnd"/>
      <w:r w:rsidRPr="004700CD">
        <w:rPr>
          <w:rFonts w:asciiTheme="minorHAnsi" w:hAnsiTheme="minorHAnsi" w:cstheme="minorHAnsi"/>
          <w:color w:val="0D0D0D"/>
        </w:rPr>
        <w:t xml:space="preserve"> n. 2 del 5 gennaio 2022 </w:t>
      </w:r>
      <w:r w:rsidRPr="004700CD">
        <w:rPr>
          <w:rStyle w:val="Enfasigrassetto"/>
          <w:rFonts w:asciiTheme="minorHAnsi" w:hAnsiTheme="minorHAnsi" w:cstheme="minorHAnsi"/>
          <w:b w:val="0"/>
          <w:color w:val="0D0D0D"/>
        </w:rPr>
        <w:t>non costituiva, né poteva essere considerata, un’autorizzazione all’ampliamento della discarica “Le Crete”</w:t>
      </w:r>
      <w:r w:rsidRPr="004700CD">
        <w:rPr>
          <w:rFonts w:asciiTheme="minorHAnsi" w:hAnsiTheme="minorHAnsi" w:cstheme="minorHAnsi"/>
          <w:b/>
          <w:color w:val="0D0D0D"/>
        </w:rPr>
        <w:t>.</w:t>
      </w:r>
      <w:r w:rsidRPr="004700CD">
        <w:rPr>
          <w:rFonts w:asciiTheme="minorHAnsi" w:hAnsiTheme="minorHAnsi" w:cstheme="minorHAnsi"/>
          <w:color w:val="0D0D0D"/>
        </w:rPr>
        <w:t xml:space="preserve"> La deliberazione aveva infatti natura esclusivamente </w:t>
      </w:r>
      <w:proofErr w:type="spellStart"/>
      <w:r w:rsidRPr="004700CD">
        <w:rPr>
          <w:rFonts w:asciiTheme="minorHAnsi" w:hAnsiTheme="minorHAnsi" w:cstheme="minorHAnsi"/>
          <w:color w:val="0D0D0D"/>
        </w:rPr>
        <w:t>programmatoria</w:t>
      </w:r>
      <w:proofErr w:type="spellEnd"/>
      <w:r w:rsidRPr="004700CD">
        <w:rPr>
          <w:rFonts w:asciiTheme="minorHAnsi" w:hAnsiTheme="minorHAnsi" w:cstheme="minorHAnsi"/>
          <w:color w:val="0D0D0D"/>
        </w:rPr>
        <w:t xml:space="preserve"> e non attribuiva al gestore alcun titolo abilitativo alla realizzazione dell’ampliamento, né produceva effetti autorizzativi futuri in tal senso. La stessa deliberazione si limitava a ricomprendere l’ipotesi di una possibile </w:t>
      </w:r>
      <w:proofErr w:type="spellStart"/>
      <w:r w:rsidRPr="004700CD">
        <w:rPr>
          <w:rFonts w:asciiTheme="minorHAnsi" w:hAnsiTheme="minorHAnsi" w:cstheme="minorHAnsi"/>
          <w:color w:val="0D0D0D"/>
        </w:rPr>
        <w:t>riprofilatura</w:t>
      </w:r>
      <w:proofErr w:type="spellEnd"/>
      <w:r w:rsidRPr="004700CD">
        <w:rPr>
          <w:rFonts w:asciiTheme="minorHAnsi" w:hAnsiTheme="minorHAnsi" w:cstheme="minorHAnsi"/>
          <w:color w:val="0D0D0D"/>
        </w:rPr>
        <w:t xml:space="preserve"> nell’ambito della programmazione regionale, rinviando espressamente a una successiva fase istruttoria e alle necessarie valutazioni delle competenti autorità l’eventuale concreta realizzazione dell’intervento. </w:t>
      </w:r>
      <w:r w:rsidRPr="004700CD">
        <w:rPr>
          <w:rStyle w:val="Enfasigrassetto"/>
          <w:rFonts w:asciiTheme="minorHAnsi" w:hAnsiTheme="minorHAnsi" w:cstheme="minorHAnsi"/>
          <w:b w:val="0"/>
          <w:color w:val="0D0D0D"/>
        </w:rPr>
        <w:t xml:space="preserve">Ne consegue che l’attuale procedimento per il rilascio del PAUR rappresenta un </w:t>
      </w:r>
      <w:r w:rsidR="00254AE1" w:rsidRPr="004700CD">
        <w:rPr>
          <w:rStyle w:val="Enfasigrassetto"/>
          <w:rFonts w:asciiTheme="minorHAnsi" w:hAnsiTheme="minorHAnsi" w:cstheme="minorHAnsi"/>
          <w:b w:val="0"/>
          <w:color w:val="0D0D0D"/>
        </w:rPr>
        <w:t xml:space="preserve">atto autonomo dell’attuale giunta regionale </w:t>
      </w:r>
      <w:r w:rsidRPr="004700CD">
        <w:rPr>
          <w:rStyle w:val="Enfasigrassetto"/>
          <w:rFonts w:asciiTheme="minorHAnsi" w:hAnsiTheme="minorHAnsi" w:cstheme="minorHAnsi"/>
          <w:b w:val="0"/>
          <w:color w:val="0D0D0D"/>
        </w:rPr>
        <w:t>e non la mera attuazione di una precedente autorizzazione già rilasciata dalla Regione.</w:t>
      </w:r>
    </w:p>
    <w:p w:rsidR="006D6995" w:rsidRPr="004700CD" w:rsidRDefault="006D6995" w:rsidP="007B04B6">
      <w:pPr>
        <w:pStyle w:val="NormaleWeb"/>
        <w:shd w:val="clear" w:color="auto" w:fill="FFFFFF"/>
        <w:spacing w:before="0" w:beforeAutospacing="0" w:after="0" w:afterAutospacing="0"/>
        <w:ind w:left="720"/>
        <w:jc w:val="both"/>
        <w:rPr>
          <w:rFonts w:asciiTheme="minorHAnsi" w:hAnsiTheme="minorHAnsi" w:cstheme="minorHAnsi"/>
          <w:b/>
          <w:color w:val="0D0D0D"/>
        </w:rPr>
      </w:pPr>
    </w:p>
    <w:p w:rsidR="006D6995" w:rsidRPr="004700CD" w:rsidRDefault="006D6995" w:rsidP="007B04B6">
      <w:p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P</w:t>
      </w:r>
      <w:r w:rsidR="000761FB" w:rsidRPr="004700CD">
        <w:rPr>
          <w:rFonts w:cstheme="minorHAnsi"/>
          <w:sz w:val="24"/>
          <w:szCs w:val="24"/>
        </w:rPr>
        <w:t xml:space="preserve">er quanto esposto in premessa, il Consiglio Comunale </w:t>
      </w:r>
    </w:p>
    <w:p w:rsidR="007D206F" w:rsidRPr="004700CD" w:rsidRDefault="007D206F" w:rsidP="007B04B6">
      <w:pPr>
        <w:jc w:val="both"/>
        <w:rPr>
          <w:rFonts w:cstheme="minorHAnsi"/>
          <w:sz w:val="24"/>
          <w:szCs w:val="24"/>
        </w:rPr>
      </w:pPr>
    </w:p>
    <w:p w:rsidR="000761FB" w:rsidRPr="007B04B6" w:rsidRDefault="00490F51" w:rsidP="007B04B6">
      <w:pPr>
        <w:pStyle w:val="Paragrafoelenco"/>
        <w:jc w:val="center"/>
        <w:rPr>
          <w:rFonts w:cstheme="minorHAnsi"/>
          <w:b/>
          <w:sz w:val="24"/>
          <w:szCs w:val="24"/>
        </w:rPr>
      </w:pPr>
      <w:r w:rsidRPr="007B04B6">
        <w:rPr>
          <w:rFonts w:cstheme="minorHAnsi"/>
          <w:b/>
          <w:sz w:val="24"/>
          <w:szCs w:val="24"/>
        </w:rPr>
        <w:t xml:space="preserve">IMPEGNA </w:t>
      </w:r>
      <w:r w:rsidR="000761FB" w:rsidRPr="007B04B6">
        <w:rPr>
          <w:rFonts w:cstheme="minorHAnsi"/>
          <w:b/>
          <w:sz w:val="24"/>
          <w:szCs w:val="24"/>
        </w:rPr>
        <w:t>il Sindaco e la Giunta comunale:</w:t>
      </w:r>
    </w:p>
    <w:p w:rsidR="00501B4E" w:rsidRPr="004700CD" w:rsidRDefault="00501B4E" w:rsidP="007B04B6">
      <w:pPr>
        <w:pStyle w:val="Paragrafoelenco"/>
        <w:jc w:val="both"/>
        <w:rPr>
          <w:rFonts w:cstheme="minorHAnsi"/>
          <w:sz w:val="24"/>
          <w:szCs w:val="24"/>
        </w:rPr>
      </w:pPr>
    </w:p>
    <w:p w:rsidR="006D6995" w:rsidRPr="004700CD" w:rsidRDefault="000761FB" w:rsidP="007B04B6">
      <w:pPr>
        <w:pStyle w:val="Paragrafoelenco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a ribadire la netta e ferma contrarietà del Comune di Orvieto all’ampliamento della discarica Le Crete e a rappresentare tale posizione in tutte le sedi istituzionali, oltre che nell’ambito del procedimento autorizzativo regionale attualmente in corso;</w:t>
      </w:r>
    </w:p>
    <w:p w:rsidR="006D6995" w:rsidRPr="004700CD" w:rsidRDefault="006D6995" w:rsidP="007B04B6">
      <w:pPr>
        <w:pStyle w:val="Paragrafoelenco"/>
        <w:jc w:val="both"/>
        <w:rPr>
          <w:rFonts w:cstheme="minorHAnsi"/>
          <w:sz w:val="24"/>
          <w:szCs w:val="24"/>
        </w:rPr>
      </w:pPr>
    </w:p>
    <w:p w:rsidR="000761FB" w:rsidRPr="004700CD" w:rsidRDefault="000761FB" w:rsidP="007B04B6">
      <w:pPr>
        <w:pStyle w:val="Paragrafoelenco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a chiedere in maniera formale alla Regione dell’Umbria di non autorizzare l’ampliamento di ulteriori 350 mila metri cubi della discarica Le Crete e di esprimere – al termine dell’istruttoria – un provvedimento di diniego coerente con gli obiettivi dichiarati di progressiva riduzione del ricorso al conferimento in discarica;</w:t>
      </w:r>
    </w:p>
    <w:p w:rsidR="006D6995" w:rsidRPr="004700CD" w:rsidRDefault="006D6995" w:rsidP="007B04B6">
      <w:pPr>
        <w:pStyle w:val="Paragrafoelenco"/>
        <w:jc w:val="both"/>
        <w:rPr>
          <w:rFonts w:cstheme="minorHAnsi"/>
          <w:sz w:val="24"/>
          <w:szCs w:val="24"/>
        </w:rPr>
      </w:pPr>
    </w:p>
    <w:p w:rsidR="006D6995" w:rsidRPr="004700CD" w:rsidRDefault="006D6995" w:rsidP="007B04B6">
      <w:pPr>
        <w:pStyle w:val="Paragrafoelenco"/>
        <w:jc w:val="both"/>
        <w:rPr>
          <w:rFonts w:cstheme="minorHAnsi"/>
          <w:sz w:val="24"/>
          <w:szCs w:val="24"/>
        </w:rPr>
      </w:pPr>
    </w:p>
    <w:p w:rsidR="000761FB" w:rsidRPr="004700CD" w:rsidRDefault="000761FB" w:rsidP="007B04B6">
      <w:pPr>
        <w:pStyle w:val="Paragrafoelenco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a chiedere che il Comune di Orvieto sia costantemente informato sull’andamento del procedimento autorizzativo e sulle scelte regionali relative alla programmazione impiantistica e alla gestione dei rifiuti, garantendo la massima trasparenza nei confronti della cittadinanza;</w:t>
      </w:r>
    </w:p>
    <w:p w:rsidR="006D6995" w:rsidRPr="004700CD" w:rsidRDefault="006D6995" w:rsidP="007B04B6">
      <w:pPr>
        <w:pStyle w:val="Paragrafoelenco"/>
        <w:jc w:val="both"/>
        <w:rPr>
          <w:rFonts w:cstheme="minorHAnsi"/>
          <w:sz w:val="24"/>
          <w:szCs w:val="24"/>
        </w:rPr>
      </w:pPr>
    </w:p>
    <w:p w:rsidR="001F17BB" w:rsidRPr="004700CD" w:rsidRDefault="0028172C" w:rsidP="007B04B6">
      <w:pPr>
        <w:pStyle w:val="Paragrafoelenco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a promuovere un confronto istituzionale con la Presidente della Regione Umbria finalizzato a definire una strategia condivisa che consenta di chiudere realmente il ciclo dei rifiuti senza far gravare ulteriormente sul territo</w:t>
      </w:r>
      <w:r w:rsidR="001F17BB" w:rsidRPr="004700CD">
        <w:rPr>
          <w:rFonts w:cstheme="minorHAnsi"/>
          <w:sz w:val="24"/>
          <w:szCs w:val="24"/>
        </w:rPr>
        <w:t>rio di O</w:t>
      </w:r>
      <w:r w:rsidRPr="004700CD">
        <w:rPr>
          <w:rFonts w:cstheme="minorHAnsi"/>
          <w:sz w:val="24"/>
          <w:szCs w:val="24"/>
        </w:rPr>
        <w:t>rvieto il peso dello smaltimento regionale</w:t>
      </w:r>
      <w:r w:rsidR="001F17BB" w:rsidRPr="004700CD">
        <w:rPr>
          <w:rFonts w:cstheme="minorHAnsi"/>
          <w:sz w:val="24"/>
          <w:szCs w:val="24"/>
        </w:rPr>
        <w:t>.</w:t>
      </w:r>
    </w:p>
    <w:p w:rsidR="001F217E" w:rsidRPr="004700CD" w:rsidRDefault="001F217E" w:rsidP="007B04B6">
      <w:pPr>
        <w:pStyle w:val="Paragrafoelenco"/>
        <w:jc w:val="both"/>
        <w:rPr>
          <w:rFonts w:cstheme="minorHAnsi"/>
          <w:sz w:val="24"/>
          <w:szCs w:val="24"/>
        </w:rPr>
      </w:pPr>
    </w:p>
    <w:p w:rsidR="001F17BB" w:rsidRPr="004700CD" w:rsidRDefault="00E33BE3" w:rsidP="007B04B6">
      <w:p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lastRenderedPageBreak/>
        <w:t>Orvieto, 27</w:t>
      </w:r>
      <w:r w:rsidR="001F17BB" w:rsidRPr="004700CD">
        <w:rPr>
          <w:rFonts w:cstheme="minorHAnsi"/>
          <w:sz w:val="24"/>
          <w:szCs w:val="24"/>
        </w:rPr>
        <w:t xml:space="preserve"> agosto 2026</w:t>
      </w:r>
    </w:p>
    <w:p w:rsidR="001F17BB" w:rsidRPr="004700CD" w:rsidRDefault="001F17BB" w:rsidP="007B04B6">
      <w:pPr>
        <w:jc w:val="both"/>
        <w:rPr>
          <w:rFonts w:cstheme="minorHAnsi"/>
          <w:sz w:val="24"/>
          <w:szCs w:val="24"/>
        </w:rPr>
      </w:pPr>
    </w:p>
    <w:p w:rsidR="001F17BB" w:rsidRPr="004700CD" w:rsidRDefault="001F17BB" w:rsidP="007B04B6">
      <w:p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I Consiglieri Comunali:</w:t>
      </w:r>
    </w:p>
    <w:p w:rsidR="001F17BB" w:rsidRPr="004700CD" w:rsidRDefault="001F17BB" w:rsidP="007B04B6">
      <w:p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 xml:space="preserve">Gruppo Consiliare </w:t>
      </w:r>
      <w:proofErr w:type="spellStart"/>
      <w:r w:rsidRPr="004700CD">
        <w:rPr>
          <w:rFonts w:cstheme="minorHAnsi"/>
          <w:sz w:val="24"/>
          <w:szCs w:val="24"/>
        </w:rPr>
        <w:t>Civitas</w:t>
      </w:r>
      <w:proofErr w:type="spellEnd"/>
      <w:r w:rsidR="00EB46F1" w:rsidRPr="004700CD">
        <w:rPr>
          <w:rFonts w:cstheme="minorHAnsi"/>
          <w:sz w:val="24"/>
          <w:szCs w:val="24"/>
        </w:rPr>
        <w:t xml:space="preserve">                              Gruppo Consiliare Forza Italia</w:t>
      </w:r>
    </w:p>
    <w:p w:rsidR="001F17BB" w:rsidRPr="004700CD" w:rsidRDefault="001F17BB" w:rsidP="007B04B6">
      <w:pPr>
        <w:jc w:val="both"/>
        <w:rPr>
          <w:rFonts w:cstheme="minorHAnsi"/>
          <w:sz w:val="24"/>
          <w:szCs w:val="24"/>
        </w:rPr>
      </w:pPr>
    </w:p>
    <w:p w:rsidR="001F17BB" w:rsidRPr="004700CD" w:rsidRDefault="001F17BB" w:rsidP="007B04B6">
      <w:pPr>
        <w:jc w:val="both"/>
        <w:rPr>
          <w:rFonts w:cstheme="minorHAnsi"/>
          <w:sz w:val="24"/>
          <w:szCs w:val="24"/>
        </w:rPr>
      </w:pPr>
    </w:p>
    <w:p w:rsidR="000761FB" w:rsidRPr="004700CD" w:rsidRDefault="000761FB" w:rsidP="007B04B6">
      <w:pPr>
        <w:jc w:val="both"/>
        <w:rPr>
          <w:rFonts w:cstheme="minorHAnsi"/>
          <w:sz w:val="24"/>
          <w:szCs w:val="24"/>
        </w:rPr>
      </w:pPr>
    </w:p>
    <w:p w:rsidR="00EB46F1" w:rsidRPr="004700CD" w:rsidRDefault="00EB46F1" w:rsidP="007B04B6">
      <w:pPr>
        <w:jc w:val="both"/>
        <w:rPr>
          <w:rFonts w:cstheme="minorHAnsi"/>
          <w:sz w:val="24"/>
          <w:szCs w:val="24"/>
        </w:rPr>
      </w:pPr>
    </w:p>
    <w:p w:rsidR="00EB46F1" w:rsidRPr="004700CD" w:rsidRDefault="00EB46F1" w:rsidP="007B04B6">
      <w:pPr>
        <w:jc w:val="both"/>
        <w:rPr>
          <w:rFonts w:cstheme="minorHAnsi"/>
          <w:sz w:val="24"/>
          <w:szCs w:val="24"/>
        </w:rPr>
      </w:pPr>
      <w:r w:rsidRPr="004700CD">
        <w:rPr>
          <w:rFonts w:cstheme="minorHAnsi"/>
          <w:sz w:val="24"/>
          <w:szCs w:val="24"/>
        </w:rPr>
        <w:t>Gruppo Consiliare Fratelli d’Italia                  Gruppo Consiliare Lega</w:t>
      </w:r>
    </w:p>
    <w:sectPr w:rsidR="00EB46F1" w:rsidRPr="004700CD" w:rsidSect="003214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971E7"/>
    <w:multiLevelType w:val="hybridMultilevel"/>
    <w:tmpl w:val="443C19D2"/>
    <w:lvl w:ilvl="0" w:tplc="2CCC03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4A2D66"/>
    <w:multiLevelType w:val="multilevel"/>
    <w:tmpl w:val="DAB27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113D12"/>
    <w:multiLevelType w:val="hybridMultilevel"/>
    <w:tmpl w:val="31F860A6"/>
    <w:lvl w:ilvl="0" w:tplc="2CCC03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085663"/>
    <w:multiLevelType w:val="multilevel"/>
    <w:tmpl w:val="D20E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0C76D2"/>
    <w:multiLevelType w:val="multilevel"/>
    <w:tmpl w:val="55C0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3C1069"/>
    <w:multiLevelType w:val="multilevel"/>
    <w:tmpl w:val="8CDC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C3CBE"/>
    <w:rsid w:val="00023A04"/>
    <w:rsid w:val="000761FB"/>
    <w:rsid w:val="000D3687"/>
    <w:rsid w:val="000D5A26"/>
    <w:rsid w:val="00153AA9"/>
    <w:rsid w:val="00187FD6"/>
    <w:rsid w:val="001C3CBE"/>
    <w:rsid w:val="001F17BB"/>
    <w:rsid w:val="001F217E"/>
    <w:rsid w:val="00254AE1"/>
    <w:rsid w:val="0028172C"/>
    <w:rsid w:val="002C3862"/>
    <w:rsid w:val="003214D2"/>
    <w:rsid w:val="00383847"/>
    <w:rsid w:val="004700CD"/>
    <w:rsid w:val="00490F51"/>
    <w:rsid w:val="00501B4E"/>
    <w:rsid w:val="006B5852"/>
    <w:rsid w:val="006D6995"/>
    <w:rsid w:val="007303AE"/>
    <w:rsid w:val="0077708A"/>
    <w:rsid w:val="007B04B6"/>
    <w:rsid w:val="007D206F"/>
    <w:rsid w:val="00875975"/>
    <w:rsid w:val="00894187"/>
    <w:rsid w:val="00937864"/>
    <w:rsid w:val="00952D31"/>
    <w:rsid w:val="00A11AF8"/>
    <w:rsid w:val="00A96764"/>
    <w:rsid w:val="00B37C13"/>
    <w:rsid w:val="00B9281C"/>
    <w:rsid w:val="00BD2F6C"/>
    <w:rsid w:val="00C72B13"/>
    <w:rsid w:val="00CB5D2B"/>
    <w:rsid w:val="00CE24F9"/>
    <w:rsid w:val="00D06AC6"/>
    <w:rsid w:val="00D74114"/>
    <w:rsid w:val="00DD5988"/>
    <w:rsid w:val="00E33BE3"/>
    <w:rsid w:val="00EA535A"/>
    <w:rsid w:val="00EB4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14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A535A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rsid w:val="00501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01B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VOLPI</cp:lastModifiedBy>
  <cp:revision>4</cp:revision>
  <dcterms:created xsi:type="dcterms:W3CDTF">2026-08-28T06:17:00Z</dcterms:created>
  <dcterms:modified xsi:type="dcterms:W3CDTF">2026-08-28T06:19:00Z</dcterms:modified>
</cp:coreProperties>
</file>