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27A3" w:rsidRPr="0078405C" w:rsidRDefault="000627A3" w:rsidP="000627A3">
      <w:pPr>
        <w:rPr>
          <w:rFonts w:asciiTheme="minorHAnsi" w:hAnsiTheme="minorHAnsi" w:cstheme="minorHAnsi"/>
          <w:b/>
          <w:color w:val="000000"/>
          <w:sz w:val="16"/>
          <w:szCs w:val="16"/>
          <w:shd w:val="clear" w:color="auto" w:fill="FFFFFF"/>
        </w:rPr>
      </w:pPr>
      <w:r w:rsidRPr="000627A3">
        <w:rPr>
          <w:rFonts w:asciiTheme="minorHAnsi" w:hAnsiTheme="minorHAnsi" w:cstheme="minorHAnsi"/>
          <w:color w:val="000000"/>
          <w:shd w:val="clear" w:color="auto" w:fill="FFFFFF"/>
        </w:rPr>
        <w:t>Al presidente del consiglio comunale di Orvieto</w:t>
      </w:r>
      <w:r w:rsidRPr="000627A3">
        <w:rPr>
          <w:rFonts w:asciiTheme="minorHAnsi" w:hAnsiTheme="minorHAnsi" w:cstheme="minorHAnsi"/>
          <w:color w:val="000000"/>
        </w:rPr>
        <w:br/>
      </w:r>
      <w:r w:rsidRPr="000627A3">
        <w:rPr>
          <w:rFonts w:asciiTheme="minorHAnsi" w:hAnsiTheme="minorHAnsi" w:cstheme="minorHAnsi"/>
          <w:color w:val="000000"/>
          <w:shd w:val="clear" w:color="auto" w:fill="FFFFFF"/>
        </w:rPr>
        <w:t xml:space="preserve">Dott. Stefano </w:t>
      </w:r>
      <w:proofErr w:type="spellStart"/>
      <w:r w:rsidRPr="000627A3">
        <w:rPr>
          <w:rFonts w:asciiTheme="minorHAnsi" w:hAnsiTheme="minorHAnsi" w:cstheme="minorHAnsi"/>
          <w:color w:val="000000"/>
          <w:shd w:val="clear" w:color="auto" w:fill="FFFFFF"/>
        </w:rPr>
        <w:t>Olimpieri</w:t>
      </w:r>
      <w:proofErr w:type="spellEnd"/>
      <w:r w:rsidRPr="000627A3">
        <w:rPr>
          <w:rFonts w:asciiTheme="minorHAnsi" w:hAnsiTheme="minorHAnsi" w:cstheme="minorHAnsi"/>
          <w:color w:val="000000"/>
        </w:rPr>
        <w:br/>
      </w:r>
      <w:r w:rsidRPr="000627A3">
        <w:rPr>
          <w:rFonts w:asciiTheme="minorHAnsi" w:hAnsiTheme="minorHAnsi" w:cstheme="minorHAnsi"/>
          <w:color w:val="000000"/>
        </w:rPr>
        <w:br/>
      </w:r>
      <w:r w:rsidRPr="000627A3">
        <w:rPr>
          <w:rFonts w:asciiTheme="minorHAnsi" w:hAnsiTheme="minorHAnsi" w:cstheme="minorHAnsi"/>
          <w:color w:val="000000"/>
          <w:shd w:val="clear" w:color="auto" w:fill="FFFFFF"/>
        </w:rPr>
        <w:t>Alla sindaca del comune di Orvieto</w:t>
      </w:r>
      <w:r w:rsidRPr="000627A3">
        <w:rPr>
          <w:rFonts w:asciiTheme="minorHAnsi" w:hAnsiTheme="minorHAnsi" w:cstheme="minorHAnsi"/>
          <w:color w:val="000000"/>
        </w:rPr>
        <w:br/>
      </w:r>
      <w:r w:rsidRPr="000627A3">
        <w:rPr>
          <w:rFonts w:asciiTheme="minorHAnsi" w:hAnsiTheme="minorHAnsi" w:cstheme="minorHAnsi"/>
          <w:color w:val="000000"/>
          <w:shd w:val="clear" w:color="auto" w:fill="FFFFFF"/>
        </w:rPr>
        <w:t xml:space="preserve">Dott.ssa Roberta </w:t>
      </w:r>
      <w:proofErr w:type="spellStart"/>
      <w:r w:rsidRPr="000627A3">
        <w:rPr>
          <w:rFonts w:asciiTheme="minorHAnsi" w:hAnsiTheme="minorHAnsi" w:cstheme="minorHAnsi"/>
          <w:color w:val="000000"/>
          <w:shd w:val="clear" w:color="auto" w:fill="FFFFFF"/>
        </w:rPr>
        <w:t>Tardani</w:t>
      </w:r>
      <w:proofErr w:type="spellEnd"/>
      <w:r w:rsidRPr="000627A3">
        <w:rPr>
          <w:rFonts w:asciiTheme="minorHAnsi" w:hAnsiTheme="minorHAnsi" w:cstheme="minorHAnsi"/>
          <w:color w:val="000000"/>
        </w:rPr>
        <w:br/>
      </w:r>
      <w:r w:rsidRPr="000627A3">
        <w:rPr>
          <w:rFonts w:asciiTheme="minorHAnsi" w:hAnsiTheme="minorHAnsi" w:cstheme="minorHAnsi"/>
          <w:color w:val="000000"/>
        </w:rPr>
        <w:br/>
      </w:r>
      <w:r w:rsidRPr="000627A3">
        <w:rPr>
          <w:rFonts w:asciiTheme="minorHAnsi" w:hAnsiTheme="minorHAnsi" w:cstheme="minorHAnsi"/>
          <w:b/>
          <w:color w:val="000000"/>
          <w:shd w:val="clear" w:color="auto" w:fill="FFFFFF"/>
        </w:rPr>
        <w:t>INTERROGAZIONE URGENTE</w:t>
      </w:r>
      <w:r w:rsidRPr="000627A3">
        <w:rPr>
          <w:rFonts w:asciiTheme="minorHAnsi" w:hAnsiTheme="minorHAnsi" w:cstheme="minorHAnsi"/>
          <w:b/>
          <w:color w:val="000000"/>
        </w:rPr>
        <w:br/>
      </w:r>
    </w:p>
    <w:p w:rsidR="000627A3" w:rsidRPr="000627A3" w:rsidRDefault="000627A3" w:rsidP="000627A3">
      <w:pPr>
        <w:jc w:val="both"/>
        <w:rPr>
          <w:rFonts w:asciiTheme="minorHAnsi" w:hAnsiTheme="minorHAnsi" w:cstheme="minorHAnsi"/>
          <w:b/>
        </w:rPr>
      </w:pPr>
      <w:r w:rsidRPr="000627A3">
        <w:rPr>
          <w:rFonts w:asciiTheme="minorHAnsi" w:hAnsiTheme="minorHAnsi" w:cstheme="minorHAnsi"/>
          <w:b/>
        </w:rPr>
        <w:t xml:space="preserve">Oggetto: Chiusura della Scuola dell'Infanzia di </w:t>
      </w:r>
      <w:proofErr w:type="spellStart"/>
      <w:r w:rsidRPr="000627A3">
        <w:rPr>
          <w:rFonts w:asciiTheme="minorHAnsi" w:hAnsiTheme="minorHAnsi" w:cstheme="minorHAnsi"/>
          <w:b/>
        </w:rPr>
        <w:t>Ciconia</w:t>
      </w:r>
      <w:proofErr w:type="spellEnd"/>
      <w:r w:rsidRPr="000627A3">
        <w:rPr>
          <w:rFonts w:asciiTheme="minorHAnsi" w:hAnsiTheme="minorHAnsi" w:cstheme="minorHAnsi"/>
          <w:b/>
        </w:rPr>
        <w:t xml:space="preserve"> per infestazione di roditori a due settimane dall'avvio dell'anno scolastico. Assenza di una programmazione preventiva della manutenzione igienico-sanitaria degli edifici scolastici comunali.</w:t>
      </w:r>
    </w:p>
    <w:p w:rsidR="000627A3" w:rsidRDefault="000627A3" w:rsidP="000627A3">
      <w:pPr>
        <w:jc w:val="both"/>
        <w:rPr>
          <w:rFonts w:asciiTheme="minorHAnsi" w:hAnsiTheme="minorHAnsi" w:cstheme="minorHAnsi"/>
        </w:rPr>
      </w:pPr>
    </w:p>
    <w:p w:rsidR="000627A3" w:rsidRPr="000627A3" w:rsidRDefault="000627A3" w:rsidP="000627A3">
      <w:pPr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>Premesso che:</w:t>
      </w:r>
    </w:p>
    <w:p w:rsidR="000627A3" w:rsidRPr="000627A3" w:rsidRDefault="000627A3" w:rsidP="000627A3">
      <w:pPr>
        <w:pStyle w:val="Paragrafoelenco"/>
        <w:numPr>
          <w:ilvl w:val="0"/>
          <w:numId w:val="14"/>
        </w:numPr>
        <w:ind w:left="426" w:hanging="426"/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 xml:space="preserve">l'anno scolastico 2026/2027 in Umbria è iniziato lunedì 14 settembre 2026, come stabilito dal calendario approvato dalla Giunta regionale con </w:t>
      </w:r>
      <w:proofErr w:type="spellStart"/>
      <w:r w:rsidRPr="000627A3">
        <w:rPr>
          <w:rFonts w:asciiTheme="minorHAnsi" w:hAnsiTheme="minorHAnsi" w:cstheme="minorHAnsi"/>
        </w:rPr>
        <w:t>D.G.R.</w:t>
      </w:r>
      <w:proofErr w:type="spellEnd"/>
      <w:r w:rsidRPr="000627A3">
        <w:rPr>
          <w:rFonts w:asciiTheme="minorHAnsi" w:hAnsiTheme="minorHAnsi" w:cstheme="minorHAnsi"/>
        </w:rPr>
        <w:t xml:space="preserve"> n. 341 del 15 aprile 2026;</w:t>
      </w:r>
    </w:p>
    <w:p w:rsidR="000627A3" w:rsidRPr="000627A3" w:rsidRDefault="000627A3" w:rsidP="000627A3">
      <w:pPr>
        <w:pStyle w:val="Paragrafoelenco"/>
        <w:numPr>
          <w:ilvl w:val="0"/>
          <w:numId w:val="14"/>
        </w:numPr>
        <w:ind w:left="426" w:hanging="426"/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 xml:space="preserve">con ordinanza sindacale firmata sabato 26 settembre 2026 è stata disposta la chiusura della Scuola dell'Infanzia di </w:t>
      </w:r>
      <w:proofErr w:type="spellStart"/>
      <w:r w:rsidRPr="000627A3">
        <w:rPr>
          <w:rFonts w:asciiTheme="minorHAnsi" w:hAnsiTheme="minorHAnsi" w:cstheme="minorHAnsi"/>
        </w:rPr>
        <w:t>Ciconia</w:t>
      </w:r>
      <w:proofErr w:type="spellEnd"/>
      <w:r w:rsidRPr="000627A3">
        <w:rPr>
          <w:rFonts w:asciiTheme="minorHAnsi" w:hAnsiTheme="minorHAnsi" w:cstheme="minorHAnsi"/>
        </w:rPr>
        <w:t xml:space="preserve"> da lunedì 28 settembre a giovedì 1° ottobre 2026 compreso. Il motivo sono interventi urgenti di derattizzazione, disinfestazione e sanificazione dei locali;</w:t>
      </w:r>
    </w:p>
    <w:p w:rsidR="000627A3" w:rsidRPr="000627A3" w:rsidRDefault="000627A3" w:rsidP="000627A3">
      <w:pPr>
        <w:pStyle w:val="Paragrafoelenco"/>
        <w:numPr>
          <w:ilvl w:val="0"/>
          <w:numId w:val="14"/>
        </w:numPr>
        <w:ind w:left="426" w:hanging="426"/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>secondo quanto comunicato dallo stesso Comune, l'ordinanza è stata emessa dopo l'ispezione tecnica della ditta incaricata. La ditta aveva già eseguito un primo trattamento a seguito della segnalazione della dirigenza dell'Istituto. La chiusura serve anche a rispettare i "tempi di carenza" dei prodotti utilizzati;</w:t>
      </w:r>
    </w:p>
    <w:p w:rsidR="000627A3" w:rsidRPr="000627A3" w:rsidRDefault="000627A3" w:rsidP="000627A3">
      <w:pPr>
        <w:pStyle w:val="Paragrafoelenco"/>
        <w:numPr>
          <w:ilvl w:val="0"/>
          <w:numId w:val="14"/>
        </w:numPr>
        <w:ind w:left="426" w:hanging="426"/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>l'infestazione è quindi emersa per segnalazione della scuola, non grazie a un'attività di controllo dell'Amministrazione. Il primo intervento, peraltro, non è bastato a evitare la chiusura;</w:t>
      </w:r>
    </w:p>
    <w:p w:rsidR="000627A3" w:rsidRPr="0078405C" w:rsidRDefault="000627A3" w:rsidP="000627A3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0627A3" w:rsidRPr="000627A3" w:rsidRDefault="000627A3" w:rsidP="000627A3">
      <w:pPr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>considerato che:</w:t>
      </w:r>
    </w:p>
    <w:p w:rsidR="000627A3" w:rsidRPr="000627A3" w:rsidRDefault="000627A3" w:rsidP="000627A3">
      <w:pPr>
        <w:pStyle w:val="Paragrafoelenco"/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>ai sensi dell'art. 3 della Legge 11 gennaio 1996, n. 23, spettano al Comune la manutenzione ordinaria e straordinaria degli edifici delle scuole dell'infanzia, primarie e secondarie di primo grado, e con essa la responsabilità di garantirne l'idoneità igienico-sanitaria;</w:t>
      </w:r>
    </w:p>
    <w:p w:rsidR="000627A3" w:rsidRPr="000627A3" w:rsidRDefault="000627A3" w:rsidP="000627A3">
      <w:pPr>
        <w:pStyle w:val="Paragrafoelenco"/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>derattizzazione e disinfestazione sono attività di prevenzione ordinaria. Per essere efficaci e non interferire con la didattica vanno pianificate ed eseguite nei mesi di sospensione estiva, con verifiche documentate prima della riapertura;</w:t>
      </w:r>
    </w:p>
    <w:p w:rsidR="000627A3" w:rsidRPr="000627A3" w:rsidRDefault="000627A3" w:rsidP="000627A3">
      <w:pPr>
        <w:pStyle w:val="Paragrafoelenco"/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 xml:space="preserve">la chiusura improvvisa di una scuola dell'infanzia colpisce l'utenza più fragile: bambini dai tre ai sei anni. Colpisce anche le famiglie, costrette a riorganizzare in poche ore lavoro e </w:t>
      </w:r>
      <w:proofErr w:type="spellStart"/>
      <w:r w:rsidRPr="000627A3">
        <w:rPr>
          <w:rFonts w:asciiTheme="minorHAnsi" w:hAnsiTheme="minorHAnsi" w:cstheme="minorHAnsi"/>
        </w:rPr>
        <w:t>accudimento</w:t>
      </w:r>
      <w:proofErr w:type="spellEnd"/>
      <w:r w:rsidRPr="000627A3">
        <w:rPr>
          <w:rFonts w:asciiTheme="minorHAnsi" w:hAnsiTheme="minorHAnsi" w:cstheme="minorHAnsi"/>
        </w:rPr>
        <w:t xml:space="preserve"> per quattro giorni consecutivi, con preavviso limitato al fine settimana;</w:t>
      </w:r>
    </w:p>
    <w:p w:rsidR="000627A3" w:rsidRPr="000627A3" w:rsidRDefault="000627A3" w:rsidP="000627A3">
      <w:pPr>
        <w:pStyle w:val="Paragrafoelenco"/>
        <w:numPr>
          <w:ilvl w:val="0"/>
          <w:numId w:val="15"/>
        </w:numPr>
        <w:ind w:left="426" w:hanging="426"/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>la presenza di roditori in ambienti frequentati da bambini piccoli rappresenta un rischio sanitario concreto. L'impiego di prodotti biocidi che richiedono tempi di carenza impone la massima trasparenza sulle sostanze utilizzate e sulle condizioni di sicurezza alla riapertura;</w:t>
      </w:r>
    </w:p>
    <w:p w:rsidR="000627A3" w:rsidRPr="0078405C" w:rsidRDefault="000627A3" w:rsidP="000627A3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0627A3" w:rsidRPr="000627A3" w:rsidRDefault="000627A3" w:rsidP="000627A3">
      <w:pPr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>rilevato che:</w:t>
      </w:r>
    </w:p>
    <w:p w:rsidR="000627A3" w:rsidRPr="000627A3" w:rsidRDefault="000627A3" w:rsidP="000627A3">
      <w:pPr>
        <w:pStyle w:val="Paragrafoelenco"/>
        <w:numPr>
          <w:ilvl w:val="0"/>
          <w:numId w:val="16"/>
        </w:numPr>
        <w:tabs>
          <w:tab w:val="left" w:pos="426"/>
        </w:tabs>
        <w:ind w:left="426" w:hanging="426"/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 xml:space="preserve">quanto accaduto a </w:t>
      </w:r>
      <w:proofErr w:type="spellStart"/>
      <w:r w:rsidRPr="000627A3">
        <w:rPr>
          <w:rFonts w:asciiTheme="minorHAnsi" w:hAnsiTheme="minorHAnsi" w:cstheme="minorHAnsi"/>
        </w:rPr>
        <w:t>Ciconia</w:t>
      </w:r>
      <w:proofErr w:type="spellEnd"/>
      <w:r w:rsidRPr="000627A3">
        <w:rPr>
          <w:rFonts w:asciiTheme="minorHAnsi" w:hAnsiTheme="minorHAnsi" w:cstheme="minorHAnsi"/>
        </w:rPr>
        <w:t xml:space="preserve"> non è un episodio isolato di sfortuna. È il sintomo di un metodo di governo che interviene a problema esploso invece di prevenirlo. È un'Amministrazione che arriva sistematicamente in ritardo sulla manutenzione: ciò che dovrebbe essere programmato con mesi di anticipo viene affrontato con ordinanze d'urgenza e corse all'ultimo minuto;</w:t>
      </w:r>
    </w:p>
    <w:p w:rsidR="000627A3" w:rsidRPr="000627A3" w:rsidRDefault="000627A3" w:rsidP="000627A3">
      <w:pPr>
        <w:pStyle w:val="Paragrafoelenco"/>
        <w:numPr>
          <w:ilvl w:val="0"/>
          <w:numId w:val="16"/>
        </w:numPr>
        <w:tabs>
          <w:tab w:val="left" w:pos="426"/>
        </w:tabs>
        <w:ind w:left="426" w:hanging="426"/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>questo modo di procedere espone a rischi evitabili i cittadini, piccoli e grandi, e scarica sulle famiglie i costi organizzativi dell'imprevidenza. Produce inoltre, ogni volta, una situazione tanto faticosa quanto imbarazzante per l'intera comunità;</w:t>
      </w:r>
    </w:p>
    <w:p w:rsidR="000627A3" w:rsidRPr="000627A3" w:rsidRDefault="000627A3" w:rsidP="000627A3">
      <w:pPr>
        <w:jc w:val="both"/>
        <w:rPr>
          <w:rFonts w:asciiTheme="minorHAnsi" w:hAnsiTheme="minorHAnsi" w:cstheme="minorHAnsi"/>
        </w:rPr>
      </w:pPr>
    </w:p>
    <w:p w:rsidR="000627A3" w:rsidRPr="000627A3" w:rsidRDefault="000627A3" w:rsidP="000627A3">
      <w:pPr>
        <w:jc w:val="center"/>
        <w:rPr>
          <w:rFonts w:asciiTheme="minorHAnsi" w:hAnsiTheme="minorHAnsi" w:cstheme="minorHAnsi"/>
          <w:b/>
        </w:rPr>
      </w:pPr>
      <w:r w:rsidRPr="000627A3">
        <w:rPr>
          <w:rFonts w:asciiTheme="minorHAnsi" w:hAnsiTheme="minorHAnsi" w:cstheme="minorHAnsi"/>
          <w:b/>
        </w:rPr>
        <w:t>SI INTERROGA</w:t>
      </w:r>
    </w:p>
    <w:p w:rsidR="000627A3" w:rsidRPr="0078405C" w:rsidRDefault="000627A3" w:rsidP="000627A3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0627A3" w:rsidRPr="000627A3" w:rsidRDefault="000627A3" w:rsidP="000627A3">
      <w:pPr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>il Sindaco e l'Assessore competente per sapere:</w:t>
      </w:r>
    </w:p>
    <w:p w:rsidR="000627A3" w:rsidRPr="0078405C" w:rsidRDefault="000627A3" w:rsidP="000627A3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0627A3" w:rsidRPr="000627A3" w:rsidRDefault="000627A3" w:rsidP="000627A3">
      <w:pPr>
        <w:pStyle w:val="Paragrafoelenco"/>
        <w:numPr>
          <w:ilvl w:val="0"/>
          <w:numId w:val="17"/>
        </w:numPr>
        <w:ind w:left="426" w:hanging="426"/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>Cronologia dei fatti: in quale data la dirigenza scolastica ha segnalato la presenza di roditori, in quale data è stato eseguito il primo trattamento e perché questo non è risultato risolutivo;</w:t>
      </w:r>
    </w:p>
    <w:p w:rsidR="000627A3" w:rsidRPr="000627A3" w:rsidRDefault="000627A3" w:rsidP="000627A3">
      <w:pPr>
        <w:pStyle w:val="Paragrafoelenco"/>
        <w:numPr>
          <w:ilvl w:val="0"/>
          <w:numId w:val="17"/>
        </w:numPr>
        <w:ind w:left="426" w:hanging="426"/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 xml:space="preserve">Controlli prima della riapertura: se nel periodo estivo, prima del 14 settembre, siano stati effettuati sopralluoghi, monitoraggi o interventi di derattizzazione e disinfestazione nel plesso di </w:t>
      </w:r>
      <w:proofErr w:type="spellStart"/>
      <w:r w:rsidRPr="000627A3">
        <w:rPr>
          <w:rFonts w:asciiTheme="minorHAnsi" w:hAnsiTheme="minorHAnsi" w:cstheme="minorHAnsi"/>
        </w:rPr>
        <w:t>Ciconia</w:t>
      </w:r>
      <w:proofErr w:type="spellEnd"/>
      <w:r w:rsidRPr="000627A3">
        <w:rPr>
          <w:rFonts w:asciiTheme="minorHAnsi" w:hAnsiTheme="minorHAnsi" w:cstheme="minorHAnsi"/>
        </w:rPr>
        <w:t>; in caso affermativo, in quali date e con quali esiti documentati; in caso negativo, per quale motivo;</w:t>
      </w:r>
    </w:p>
    <w:p w:rsidR="000627A3" w:rsidRPr="000627A3" w:rsidRDefault="000627A3" w:rsidP="000627A3">
      <w:pPr>
        <w:pStyle w:val="Paragrafoelenco"/>
        <w:numPr>
          <w:ilvl w:val="0"/>
          <w:numId w:val="17"/>
        </w:numPr>
        <w:ind w:left="426" w:hanging="426"/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>Segnali precedenti: se l'Amministrazione fosse a conoscenza, già prima dell'avvio dell'anno scolastico, di criticità o segnalazioni riguardanti il plesso e, in caso affermativo, perché non si sia intervenuti per tempo;</w:t>
      </w:r>
    </w:p>
    <w:p w:rsidR="000627A3" w:rsidRPr="000627A3" w:rsidRDefault="000627A3" w:rsidP="000627A3">
      <w:pPr>
        <w:pStyle w:val="Paragrafoelenco"/>
        <w:numPr>
          <w:ilvl w:val="0"/>
          <w:numId w:val="17"/>
        </w:numPr>
        <w:ind w:left="426" w:hanging="426"/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>Servizio di prevenzione: se il Comune disponga di un contratto o affidamento per il servizio periodico di derattizzazione e disinfestazione degli edifici scolastici comunali; chi sia l'affidatario, quale frequenza di interventi sia prevista e se tale frequenza sia stata rispettata nel 2026;</w:t>
      </w:r>
    </w:p>
    <w:p w:rsidR="000627A3" w:rsidRPr="000627A3" w:rsidRDefault="000627A3" w:rsidP="000627A3">
      <w:pPr>
        <w:pStyle w:val="Paragrafoelenco"/>
        <w:numPr>
          <w:ilvl w:val="0"/>
          <w:numId w:val="17"/>
        </w:numPr>
        <w:ind w:left="426" w:hanging="426"/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>Sicurezza sanitaria: quali prodotti siano stati impiegati, se sia stata informata l'Azienda USL Umbria 2 e quali verifiche e certificazioni attesteranno l'idoneità igienico-sanitaria dei locali prima del rientro dei bambini;</w:t>
      </w:r>
    </w:p>
    <w:p w:rsidR="000627A3" w:rsidRPr="000627A3" w:rsidRDefault="000627A3" w:rsidP="000627A3">
      <w:pPr>
        <w:pStyle w:val="Paragrafoelenco"/>
        <w:numPr>
          <w:ilvl w:val="0"/>
          <w:numId w:val="17"/>
        </w:numPr>
        <w:ind w:left="426" w:hanging="426"/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>Costi: quale sia il costo complessivo degli interventi straordinari e su quale capitolo di bilancio gravi;</w:t>
      </w:r>
    </w:p>
    <w:p w:rsidR="000627A3" w:rsidRPr="000627A3" w:rsidRDefault="000627A3" w:rsidP="000627A3">
      <w:pPr>
        <w:pStyle w:val="Paragrafoelenco"/>
        <w:numPr>
          <w:ilvl w:val="0"/>
          <w:numId w:val="17"/>
        </w:numPr>
        <w:ind w:left="426" w:hanging="426"/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>Famiglie: quali misure siano state adottate per informare tempestivamente le famiglie e per offrire loro soluzioni di supporto durante i giorni di chiusura;</w:t>
      </w:r>
    </w:p>
    <w:p w:rsidR="000627A3" w:rsidRPr="000627A3" w:rsidRDefault="000627A3" w:rsidP="000627A3">
      <w:pPr>
        <w:pStyle w:val="Paragrafoelenco"/>
        <w:numPr>
          <w:ilvl w:val="0"/>
          <w:numId w:val="17"/>
        </w:numPr>
        <w:ind w:left="426" w:hanging="426"/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 xml:space="preserve">Programmazione futura: se l'Amministrazione intenda adottare un piano annuale di manutenzione preventiva e igienico-sanitaria per tutti gli edifici scolastici comunali, con interventi </w:t>
      </w:r>
      <w:proofErr w:type="spellStart"/>
      <w:r w:rsidRPr="000627A3">
        <w:rPr>
          <w:rFonts w:asciiTheme="minorHAnsi" w:hAnsiTheme="minorHAnsi" w:cstheme="minorHAnsi"/>
        </w:rPr>
        <w:t>calendarizzati</w:t>
      </w:r>
      <w:proofErr w:type="spellEnd"/>
      <w:r w:rsidRPr="000627A3">
        <w:rPr>
          <w:rFonts w:asciiTheme="minorHAnsi" w:hAnsiTheme="minorHAnsi" w:cstheme="minorHAnsi"/>
        </w:rPr>
        <w:t xml:space="preserve"> nei periodi di sospensione della didattica, verifiche documentate prima di ogni riapertura e rendicontazione pubblica al Consiglio comunale.</w:t>
      </w:r>
    </w:p>
    <w:p w:rsidR="000627A3" w:rsidRPr="000627A3" w:rsidRDefault="000627A3" w:rsidP="000627A3">
      <w:pPr>
        <w:jc w:val="both"/>
        <w:rPr>
          <w:rFonts w:asciiTheme="minorHAnsi" w:hAnsiTheme="minorHAnsi" w:cstheme="minorHAnsi"/>
        </w:rPr>
      </w:pPr>
    </w:p>
    <w:p w:rsidR="0078405C" w:rsidRDefault="0078405C" w:rsidP="000627A3">
      <w:pPr>
        <w:jc w:val="both"/>
        <w:rPr>
          <w:rFonts w:asciiTheme="minorHAnsi" w:hAnsiTheme="minorHAnsi" w:cstheme="minorHAnsi"/>
        </w:rPr>
      </w:pPr>
    </w:p>
    <w:p w:rsidR="0078405C" w:rsidRDefault="0078405C" w:rsidP="000627A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Orvieto, 29 settembre 2026</w:t>
      </w:r>
    </w:p>
    <w:p w:rsidR="0078405C" w:rsidRDefault="0078405C" w:rsidP="000627A3">
      <w:pPr>
        <w:jc w:val="both"/>
        <w:rPr>
          <w:rFonts w:asciiTheme="minorHAnsi" w:hAnsiTheme="minorHAnsi" w:cstheme="minorHAnsi"/>
        </w:rPr>
      </w:pPr>
    </w:p>
    <w:p w:rsidR="0078405C" w:rsidRDefault="0078405C" w:rsidP="000627A3">
      <w:pPr>
        <w:jc w:val="both"/>
        <w:rPr>
          <w:rFonts w:asciiTheme="minorHAnsi" w:hAnsiTheme="minorHAnsi" w:cstheme="minorHAnsi"/>
        </w:rPr>
      </w:pPr>
    </w:p>
    <w:p w:rsidR="00E3713C" w:rsidRDefault="000627A3" w:rsidP="000627A3">
      <w:pPr>
        <w:jc w:val="both"/>
        <w:rPr>
          <w:rFonts w:asciiTheme="minorHAnsi" w:hAnsiTheme="minorHAnsi" w:cstheme="minorHAnsi"/>
        </w:rPr>
      </w:pPr>
      <w:r w:rsidRPr="000627A3">
        <w:rPr>
          <w:rFonts w:asciiTheme="minorHAnsi" w:hAnsiTheme="minorHAnsi" w:cstheme="minorHAnsi"/>
        </w:rPr>
        <w:t>Gruppo consiliare PD</w:t>
      </w:r>
    </w:p>
    <w:p w:rsidR="0078405C" w:rsidRPr="0078405C" w:rsidRDefault="0078405C" w:rsidP="000627A3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78405C" w:rsidRDefault="0078405C" w:rsidP="000627A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Cristina Croce</w:t>
      </w:r>
    </w:p>
    <w:p w:rsidR="0078405C" w:rsidRPr="0078405C" w:rsidRDefault="0078405C" w:rsidP="000627A3">
      <w:pPr>
        <w:jc w:val="both"/>
        <w:rPr>
          <w:rFonts w:asciiTheme="minorHAnsi" w:hAnsiTheme="minorHAnsi" w:cstheme="minorHAnsi"/>
          <w:sz w:val="16"/>
          <w:szCs w:val="16"/>
        </w:rPr>
      </w:pPr>
    </w:p>
    <w:p w:rsidR="0078405C" w:rsidRPr="00E3713C" w:rsidRDefault="0078405C" w:rsidP="000627A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Federico Giovannini</w:t>
      </w:r>
    </w:p>
    <w:sectPr w:rsidR="0078405C" w:rsidRPr="00E3713C" w:rsidSect="000627A3">
      <w:pgSz w:w="11906" w:h="16838"/>
      <w:pgMar w:top="1440" w:right="849" w:bottom="1440" w:left="1418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A1218"/>
    <w:multiLevelType w:val="hybridMultilevel"/>
    <w:tmpl w:val="C44409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2F4BF2"/>
    <w:multiLevelType w:val="hybridMultilevel"/>
    <w:tmpl w:val="A0CC4D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A91F7B"/>
    <w:multiLevelType w:val="hybridMultilevel"/>
    <w:tmpl w:val="DD9C5F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F73BF9"/>
    <w:multiLevelType w:val="hybridMultilevel"/>
    <w:tmpl w:val="23AA8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4F3BBD"/>
    <w:multiLevelType w:val="hybridMultilevel"/>
    <w:tmpl w:val="48E282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9A61AF"/>
    <w:multiLevelType w:val="hybridMultilevel"/>
    <w:tmpl w:val="A40616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D14ED8"/>
    <w:multiLevelType w:val="hybridMultilevel"/>
    <w:tmpl w:val="FBAC965E"/>
    <w:lvl w:ilvl="0" w:tplc="AF5CF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88E224C"/>
    <w:multiLevelType w:val="hybridMultilevel"/>
    <w:tmpl w:val="1188DEF6"/>
    <w:lvl w:ilvl="0" w:tplc="AF5CF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934EEB"/>
    <w:multiLevelType w:val="hybridMultilevel"/>
    <w:tmpl w:val="DBCA91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E7105C6"/>
    <w:multiLevelType w:val="hybridMultilevel"/>
    <w:tmpl w:val="48904D5C"/>
    <w:lvl w:ilvl="0" w:tplc="AF5CF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784253"/>
    <w:multiLevelType w:val="hybridMultilevel"/>
    <w:tmpl w:val="50400DC6"/>
    <w:lvl w:ilvl="0" w:tplc="AF5CF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0618E4"/>
    <w:multiLevelType w:val="hybridMultilevel"/>
    <w:tmpl w:val="22A0A0F8"/>
    <w:lvl w:ilvl="0" w:tplc="AF5CF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297201"/>
    <w:multiLevelType w:val="hybridMultilevel"/>
    <w:tmpl w:val="DEBC57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D2187E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A216EB"/>
    <w:multiLevelType w:val="hybridMultilevel"/>
    <w:tmpl w:val="783278FC"/>
    <w:lvl w:ilvl="0" w:tplc="8A0450A6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ABE47FB"/>
    <w:multiLevelType w:val="hybridMultilevel"/>
    <w:tmpl w:val="4922EA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EAE60E1"/>
    <w:multiLevelType w:val="hybridMultilevel"/>
    <w:tmpl w:val="E974BAD8"/>
    <w:lvl w:ilvl="0" w:tplc="A70E6EE6">
      <w:start w:val="1"/>
      <w:numFmt w:val="bullet"/>
      <w:lvlText w:val="●"/>
      <w:lvlJc w:val="left"/>
      <w:pPr>
        <w:ind w:left="720" w:hanging="360"/>
      </w:pPr>
    </w:lvl>
    <w:lvl w:ilvl="1" w:tplc="DE982AF2">
      <w:start w:val="1"/>
      <w:numFmt w:val="bullet"/>
      <w:lvlText w:val="○"/>
      <w:lvlJc w:val="left"/>
      <w:pPr>
        <w:ind w:left="1440" w:hanging="360"/>
      </w:pPr>
    </w:lvl>
    <w:lvl w:ilvl="2" w:tplc="014E7556">
      <w:start w:val="1"/>
      <w:numFmt w:val="bullet"/>
      <w:lvlText w:val="■"/>
      <w:lvlJc w:val="left"/>
      <w:pPr>
        <w:ind w:left="2160" w:hanging="360"/>
      </w:pPr>
    </w:lvl>
    <w:lvl w:ilvl="3" w:tplc="CB46CEF8">
      <w:start w:val="1"/>
      <w:numFmt w:val="bullet"/>
      <w:lvlText w:val="●"/>
      <w:lvlJc w:val="left"/>
      <w:pPr>
        <w:ind w:left="2880" w:hanging="360"/>
      </w:pPr>
    </w:lvl>
    <w:lvl w:ilvl="4" w:tplc="A316274E">
      <w:start w:val="1"/>
      <w:numFmt w:val="bullet"/>
      <w:lvlText w:val="○"/>
      <w:lvlJc w:val="left"/>
      <w:pPr>
        <w:ind w:left="3600" w:hanging="360"/>
      </w:pPr>
    </w:lvl>
    <w:lvl w:ilvl="5" w:tplc="64BC0C8E">
      <w:start w:val="1"/>
      <w:numFmt w:val="bullet"/>
      <w:lvlText w:val="■"/>
      <w:lvlJc w:val="left"/>
      <w:pPr>
        <w:ind w:left="4320" w:hanging="360"/>
      </w:pPr>
    </w:lvl>
    <w:lvl w:ilvl="6" w:tplc="12467BF0">
      <w:start w:val="1"/>
      <w:numFmt w:val="bullet"/>
      <w:lvlText w:val="●"/>
      <w:lvlJc w:val="left"/>
      <w:pPr>
        <w:ind w:left="5040" w:hanging="360"/>
      </w:pPr>
    </w:lvl>
    <w:lvl w:ilvl="7" w:tplc="3856AE12">
      <w:start w:val="1"/>
      <w:numFmt w:val="bullet"/>
      <w:lvlText w:val="●"/>
      <w:lvlJc w:val="left"/>
      <w:pPr>
        <w:ind w:left="5760" w:hanging="360"/>
      </w:pPr>
    </w:lvl>
    <w:lvl w:ilvl="8" w:tplc="53F41440">
      <w:start w:val="1"/>
      <w:numFmt w:val="bullet"/>
      <w:lvlText w:val="●"/>
      <w:lvlJc w:val="left"/>
      <w:pPr>
        <w:ind w:left="6480" w:hanging="360"/>
      </w:pPr>
    </w:lvl>
  </w:abstractNum>
  <w:abstractNum w:abstractNumId="16">
    <w:nsid w:val="732239AE"/>
    <w:multiLevelType w:val="hybridMultilevel"/>
    <w:tmpl w:val="0A3E44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</w:num>
  <w:num w:numId="2">
    <w:abstractNumId w:val="3"/>
  </w:num>
  <w:num w:numId="3">
    <w:abstractNumId w:val="14"/>
  </w:num>
  <w:num w:numId="4">
    <w:abstractNumId w:val="2"/>
  </w:num>
  <w:num w:numId="5">
    <w:abstractNumId w:val="12"/>
  </w:num>
  <w:num w:numId="6">
    <w:abstractNumId w:val="8"/>
  </w:num>
  <w:num w:numId="7">
    <w:abstractNumId w:val="1"/>
  </w:num>
  <w:num w:numId="8">
    <w:abstractNumId w:val="13"/>
  </w:num>
  <w:num w:numId="9">
    <w:abstractNumId w:val="16"/>
  </w:num>
  <w:num w:numId="10">
    <w:abstractNumId w:val="4"/>
  </w:num>
  <w:num w:numId="11">
    <w:abstractNumId w:val="6"/>
  </w:num>
  <w:num w:numId="12">
    <w:abstractNumId w:val="9"/>
  </w:num>
  <w:num w:numId="13">
    <w:abstractNumId w:val="5"/>
  </w:num>
  <w:num w:numId="14">
    <w:abstractNumId w:val="11"/>
  </w:num>
  <w:num w:numId="15">
    <w:abstractNumId w:val="10"/>
  </w:num>
  <w:num w:numId="16">
    <w:abstractNumId w:val="7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defaultTabStop w:val="708"/>
  <w:hyphenationZone w:val="283"/>
  <w:characterSpacingControl w:val="doNotCompress"/>
  <w:compat/>
  <w:rsids>
    <w:rsidRoot w:val="0027191F"/>
    <w:rsid w:val="000571B7"/>
    <w:rsid w:val="000627A3"/>
    <w:rsid w:val="001935DC"/>
    <w:rsid w:val="00193CF6"/>
    <w:rsid w:val="0024740B"/>
    <w:rsid w:val="0027191F"/>
    <w:rsid w:val="002E30FC"/>
    <w:rsid w:val="00406E5C"/>
    <w:rsid w:val="00575577"/>
    <w:rsid w:val="0078405C"/>
    <w:rsid w:val="008D0D16"/>
    <w:rsid w:val="009B0F18"/>
    <w:rsid w:val="00A740DF"/>
    <w:rsid w:val="00AC4773"/>
    <w:rsid w:val="00B062C1"/>
    <w:rsid w:val="00DD2155"/>
    <w:rsid w:val="00E3713C"/>
    <w:rsid w:val="00E553A7"/>
    <w:rsid w:val="00E706B2"/>
    <w:rsid w:val="00FB62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53A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qFormat/>
    <w:rsid w:val="0027191F"/>
    <w:rPr>
      <w:sz w:val="56"/>
      <w:szCs w:val="56"/>
    </w:rPr>
  </w:style>
  <w:style w:type="paragraph" w:customStyle="1" w:styleId="Heading1">
    <w:name w:val="Heading 1"/>
    <w:qFormat/>
    <w:rsid w:val="0027191F"/>
    <w:rPr>
      <w:color w:val="2E74B5"/>
      <w:sz w:val="32"/>
      <w:szCs w:val="32"/>
    </w:rPr>
  </w:style>
  <w:style w:type="paragraph" w:customStyle="1" w:styleId="Heading2">
    <w:name w:val="Heading 2"/>
    <w:qFormat/>
    <w:rsid w:val="0027191F"/>
    <w:rPr>
      <w:color w:val="2E74B5"/>
      <w:sz w:val="26"/>
      <w:szCs w:val="26"/>
    </w:rPr>
  </w:style>
  <w:style w:type="paragraph" w:customStyle="1" w:styleId="Heading3">
    <w:name w:val="Heading 3"/>
    <w:qFormat/>
    <w:rsid w:val="0027191F"/>
    <w:rPr>
      <w:color w:val="1F4D78"/>
    </w:rPr>
  </w:style>
  <w:style w:type="paragraph" w:customStyle="1" w:styleId="Heading4">
    <w:name w:val="Heading 4"/>
    <w:qFormat/>
    <w:rsid w:val="0027191F"/>
    <w:rPr>
      <w:i/>
      <w:iCs/>
      <w:color w:val="2E74B5"/>
    </w:rPr>
  </w:style>
  <w:style w:type="paragraph" w:customStyle="1" w:styleId="Heading5">
    <w:name w:val="Heading 5"/>
    <w:qFormat/>
    <w:rsid w:val="0027191F"/>
    <w:rPr>
      <w:color w:val="2E74B5"/>
    </w:rPr>
  </w:style>
  <w:style w:type="paragraph" w:customStyle="1" w:styleId="Heading6">
    <w:name w:val="Heading 6"/>
    <w:qFormat/>
    <w:rsid w:val="0027191F"/>
    <w:rPr>
      <w:color w:val="1F4D78"/>
    </w:rPr>
  </w:style>
  <w:style w:type="paragraph" w:customStyle="1" w:styleId="Enfasigrassetto1">
    <w:name w:val="Enfasi (grassetto)1"/>
    <w:qFormat/>
    <w:rsid w:val="0027191F"/>
    <w:rPr>
      <w:b/>
      <w:bCs/>
    </w:rPr>
  </w:style>
  <w:style w:type="paragraph" w:styleId="Paragrafoelenco">
    <w:name w:val="List Paragraph"/>
    <w:qFormat/>
    <w:rsid w:val="0027191F"/>
  </w:style>
  <w:style w:type="character" w:styleId="Collegamentoipertestuale">
    <w:name w:val="Hyperlink"/>
    <w:uiPriority w:val="99"/>
    <w:unhideWhenUsed/>
    <w:rsid w:val="0027191F"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sid w:val="0027191F"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sid w:val="0027191F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sid w:val="0027191F"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sid w:val="0027191F"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sid w:val="0027191F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sid w:val="0027191F"/>
    <w:rPr>
      <w:sz w:val="20"/>
      <w:szCs w:val="20"/>
    </w:rPr>
  </w:style>
  <w:style w:type="character" w:customStyle="1" w:styleId="object">
    <w:name w:val="object"/>
    <w:basedOn w:val="Carpredefinitoparagrafo"/>
    <w:rsid w:val="000627A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758</Words>
  <Characters>4326</Characters>
  <Application>Microsoft Office Word</Application>
  <DocSecurity>0</DocSecurity>
  <Lines>36</Lines>
  <Paragraphs>10</Paragraphs>
  <ScaleCrop>false</ScaleCrop>
  <Company/>
  <LinksUpToDate>false</LinksUpToDate>
  <CharactersWithSpaces>5074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VOLPI</cp:lastModifiedBy>
  <cp:revision>4</cp:revision>
  <dcterms:created xsi:type="dcterms:W3CDTF">2026-09-29T06:01:00Z</dcterms:created>
  <dcterms:modified xsi:type="dcterms:W3CDTF">2026-09-29T06:09:00Z</dcterms:modified>
</cp:coreProperties>
</file>