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B0" w:rsidRDefault="003124C2" w:rsidP="00E92A13">
      <w:pPr>
        <w:pStyle w:val="NormaleWeb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La giunta comunale</w:t>
      </w:r>
      <w:r w:rsidR="00E92A13" w:rsidRPr="00E92A13">
        <w:rPr>
          <w:rFonts w:asciiTheme="minorHAnsi" w:hAnsiTheme="minorHAnsi" w:cstheme="minorHAnsi"/>
          <w:sz w:val="40"/>
          <w:szCs w:val="40"/>
        </w:rPr>
        <w:t xml:space="preserve">, nell’ambito del procedimento relativo </w:t>
      </w:r>
      <w:r w:rsidR="00B34074">
        <w:rPr>
          <w:rFonts w:asciiTheme="minorHAnsi" w:hAnsiTheme="minorHAnsi" w:cstheme="minorHAnsi"/>
          <w:sz w:val="40"/>
          <w:szCs w:val="40"/>
        </w:rPr>
        <w:t>al permesso di ricerca</w:t>
      </w:r>
      <w:r w:rsidR="00E92A13" w:rsidRPr="00E92A13">
        <w:rPr>
          <w:rFonts w:asciiTheme="minorHAnsi" w:hAnsiTheme="minorHAnsi" w:cstheme="minorHAnsi"/>
          <w:sz w:val="40"/>
          <w:szCs w:val="40"/>
        </w:rPr>
        <w:t xml:space="preserve"> sulla sorgente </w:t>
      </w:r>
      <w:proofErr w:type="spellStart"/>
      <w:r w:rsidR="00E92A13" w:rsidRPr="00E92A13">
        <w:rPr>
          <w:rFonts w:asciiTheme="minorHAnsi" w:hAnsiTheme="minorHAnsi" w:cstheme="minorHAnsi"/>
          <w:sz w:val="40"/>
          <w:szCs w:val="40"/>
        </w:rPr>
        <w:t>Tione</w:t>
      </w:r>
      <w:proofErr w:type="spellEnd"/>
      <w:r w:rsidR="00E92A13" w:rsidRPr="00E92A13">
        <w:rPr>
          <w:rFonts w:asciiTheme="minorHAnsi" w:hAnsiTheme="minorHAnsi" w:cstheme="minorHAnsi"/>
          <w:sz w:val="40"/>
          <w:szCs w:val="40"/>
        </w:rPr>
        <w:t xml:space="preserve">, ha espresso </w:t>
      </w:r>
      <w:r w:rsidR="00E92A13" w:rsidRPr="00E92A13">
        <w:rPr>
          <w:rStyle w:val="Enfasigrassetto"/>
          <w:rFonts w:asciiTheme="minorHAnsi" w:hAnsiTheme="minorHAnsi" w:cstheme="minorHAnsi"/>
          <w:b w:val="0"/>
          <w:sz w:val="40"/>
          <w:szCs w:val="40"/>
        </w:rPr>
        <w:t>parere favorevole</w:t>
      </w:r>
      <w:r w:rsidR="00E92A13" w:rsidRPr="00E92A13">
        <w:rPr>
          <w:rFonts w:asciiTheme="minorHAnsi" w:hAnsiTheme="minorHAnsi" w:cstheme="minorHAnsi"/>
          <w:sz w:val="40"/>
          <w:szCs w:val="40"/>
        </w:rPr>
        <w:t xml:space="preserve">, nella consapevolezza che la fase di ricerca rappresenta un passaggio preliminare indispensabile per conoscere </w:t>
      </w:r>
      <w:r w:rsidR="00E92A13">
        <w:rPr>
          <w:rFonts w:asciiTheme="minorHAnsi" w:hAnsiTheme="minorHAnsi" w:cstheme="minorHAnsi"/>
          <w:sz w:val="40"/>
          <w:szCs w:val="40"/>
        </w:rPr>
        <w:t>in modo approfondito la risorsa</w:t>
      </w:r>
      <w:r w:rsidR="00B67157">
        <w:rPr>
          <w:rFonts w:asciiTheme="minorHAnsi" w:hAnsiTheme="minorHAnsi" w:cstheme="minorHAnsi"/>
          <w:sz w:val="40"/>
          <w:szCs w:val="40"/>
        </w:rPr>
        <w:t xml:space="preserve"> e procedere alla riattivazione del riconoscimento  ministeriale dell’acqua sospeso</w:t>
      </w:r>
      <w:r w:rsidR="00E92A13">
        <w:rPr>
          <w:rFonts w:asciiTheme="minorHAnsi" w:hAnsiTheme="minorHAnsi" w:cstheme="minorHAnsi"/>
          <w:sz w:val="40"/>
          <w:szCs w:val="40"/>
        </w:rPr>
        <w:t xml:space="preserve">.  E’ </w:t>
      </w:r>
      <w:r w:rsidR="00E92A13" w:rsidRPr="00E92A13">
        <w:rPr>
          <w:rFonts w:asciiTheme="minorHAnsi" w:hAnsiTheme="minorHAnsi" w:cstheme="minorHAnsi"/>
          <w:sz w:val="40"/>
          <w:szCs w:val="40"/>
        </w:rPr>
        <w:t xml:space="preserve">importante chiarire un punto fondamentale: </w:t>
      </w:r>
      <w:r w:rsidR="00E92A13" w:rsidRPr="00E92A13">
        <w:rPr>
          <w:rStyle w:val="Enfasigrassetto"/>
          <w:rFonts w:asciiTheme="minorHAnsi" w:hAnsiTheme="minorHAnsi" w:cstheme="minorHAnsi"/>
          <w:b w:val="0"/>
          <w:sz w:val="40"/>
          <w:szCs w:val="40"/>
        </w:rPr>
        <w:t>il permesso di ricerca non equivale in alcun modo a un’autorizzazione allo sfruttamento</w:t>
      </w:r>
      <w:r w:rsidR="00E92A13" w:rsidRPr="00E92A13">
        <w:rPr>
          <w:rFonts w:asciiTheme="minorHAnsi" w:hAnsiTheme="minorHAnsi" w:cstheme="minorHAnsi"/>
          <w:sz w:val="40"/>
          <w:szCs w:val="40"/>
        </w:rPr>
        <w:t xml:space="preserve">, ma consente esclusivamente attività di studio, analisi e verifica della risorsa. </w:t>
      </w:r>
      <w:r w:rsidR="00B67157">
        <w:rPr>
          <w:rFonts w:asciiTheme="minorHAnsi" w:hAnsiTheme="minorHAnsi" w:cstheme="minorHAnsi"/>
          <w:sz w:val="40"/>
          <w:szCs w:val="40"/>
        </w:rPr>
        <w:t xml:space="preserve">Viene rilasciato dalla regione su richiesta del soggetto interessato e la regione  chiede il parere al Comune. </w:t>
      </w:r>
      <w:r w:rsidR="00E92A13" w:rsidRPr="00E92A13">
        <w:rPr>
          <w:rFonts w:asciiTheme="minorHAnsi" w:hAnsiTheme="minorHAnsi" w:cstheme="minorHAnsi"/>
          <w:sz w:val="40"/>
          <w:szCs w:val="40"/>
        </w:rPr>
        <w:t>Eventuali fasi successive</w:t>
      </w:r>
      <w:r w:rsidR="00B67157">
        <w:rPr>
          <w:rFonts w:asciiTheme="minorHAnsi" w:hAnsiTheme="minorHAnsi" w:cstheme="minorHAnsi"/>
          <w:sz w:val="40"/>
          <w:szCs w:val="40"/>
        </w:rPr>
        <w:t xml:space="preserve"> al permesso di ricerca, come la concessione, </w:t>
      </w:r>
      <w:r w:rsidR="00D71E2E">
        <w:rPr>
          <w:rFonts w:asciiTheme="minorHAnsi" w:hAnsiTheme="minorHAnsi" w:cstheme="minorHAnsi"/>
          <w:sz w:val="40"/>
          <w:szCs w:val="40"/>
        </w:rPr>
        <w:t>che compete alla Regione,</w:t>
      </w:r>
      <w:r w:rsidR="00E92A13" w:rsidRPr="00E92A13">
        <w:rPr>
          <w:rFonts w:asciiTheme="minorHAnsi" w:hAnsiTheme="minorHAnsi" w:cstheme="minorHAnsi"/>
          <w:sz w:val="40"/>
          <w:szCs w:val="40"/>
        </w:rPr>
        <w:t xml:space="preserve"> richiederanno </w:t>
      </w:r>
      <w:r w:rsidR="00D71E2E">
        <w:rPr>
          <w:rFonts w:asciiTheme="minorHAnsi" w:hAnsiTheme="minorHAnsi" w:cstheme="minorHAnsi"/>
          <w:sz w:val="40"/>
          <w:szCs w:val="40"/>
        </w:rPr>
        <w:t>ulteriori procedimenti autonomi</w:t>
      </w:r>
      <w:r w:rsidR="00E92A13" w:rsidRPr="00E92A13">
        <w:rPr>
          <w:rFonts w:asciiTheme="minorHAnsi" w:hAnsiTheme="minorHAnsi" w:cstheme="minorHAnsi"/>
          <w:sz w:val="40"/>
          <w:szCs w:val="40"/>
        </w:rPr>
        <w:t xml:space="preserve"> </w:t>
      </w:r>
      <w:r w:rsidR="00D71E2E">
        <w:rPr>
          <w:rFonts w:asciiTheme="minorHAnsi" w:hAnsiTheme="minorHAnsi" w:cstheme="minorHAnsi"/>
          <w:sz w:val="40"/>
          <w:szCs w:val="40"/>
        </w:rPr>
        <w:t xml:space="preserve">e </w:t>
      </w:r>
      <w:r w:rsidR="00E92A13" w:rsidRPr="00E92A13">
        <w:rPr>
          <w:rFonts w:asciiTheme="minorHAnsi" w:hAnsiTheme="minorHAnsi" w:cstheme="minorHAnsi"/>
          <w:sz w:val="40"/>
          <w:szCs w:val="40"/>
        </w:rPr>
        <w:t>valutazioni sotto il profilo ambientale, urbanistico ed economico</w:t>
      </w:r>
      <w:r w:rsidR="00D71E2E">
        <w:rPr>
          <w:rFonts w:asciiTheme="minorHAnsi" w:hAnsiTheme="minorHAnsi" w:cstheme="minorHAnsi"/>
          <w:sz w:val="40"/>
          <w:szCs w:val="40"/>
        </w:rPr>
        <w:t>.</w:t>
      </w:r>
    </w:p>
    <w:p w:rsidR="00E92A13" w:rsidRPr="00E92A13" w:rsidRDefault="00B67157" w:rsidP="00E92A13">
      <w:pPr>
        <w:pStyle w:val="NormaleWeb"/>
        <w:rPr>
          <w:rFonts w:asciiTheme="minorHAnsi" w:hAnsiTheme="minorHAnsi" w:cstheme="minorHAnsi"/>
          <w:sz w:val="40"/>
          <w:szCs w:val="40"/>
        </w:rPr>
      </w:pPr>
      <w:r>
        <w:t xml:space="preserve"> </w:t>
      </w:r>
      <w:r w:rsidR="005263B0">
        <w:rPr>
          <w:rFonts w:asciiTheme="minorHAnsi" w:hAnsiTheme="minorHAnsi" w:cstheme="minorHAnsi"/>
          <w:sz w:val="40"/>
          <w:szCs w:val="40"/>
        </w:rPr>
        <w:t xml:space="preserve">Il rilascio del parere positivo al permesso di ricerca, </w:t>
      </w:r>
      <w:r w:rsidR="00D71E2E">
        <w:rPr>
          <w:rFonts w:asciiTheme="minorHAnsi" w:hAnsiTheme="minorHAnsi" w:cstheme="minorHAnsi"/>
          <w:sz w:val="40"/>
          <w:szCs w:val="40"/>
        </w:rPr>
        <w:t xml:space="preserve">da parte della giunta, </w:t>
      </w:r>
      <w:r w:rsidR="00E92A13" w:rsidRPr="00E92A13">
        <w:rPr>
          <w:rFonts w:asciiTheme="minorHAnsi" w:hAnsiTheme="minorHAnsi" w:cstheme="minorHAnsi"/>
          <w:sz w:val="40"/>
          <w:szCs w:val="40"/>
        </w:rPr>
        <w:t xml:space="preserve">si inserisce in una visione precisa: il nostro territorio ha già conosciuto in passato un’esperienza significativa legata allo stabilimento, che ha rappresentato un </w:t>
      </w:r>
      <w:r w:rsidR="00E92A13" w:rsidRPr="00E92A13">
        <w:rPr>
          <w:rStyle w:val="Enfasigrassetto"/>
          <w:rFonts w:asciiTheme="minorHAnsi" w:hAnsiTheme="minorHAnsi" w:cstheme="minorHAnsi"/>
          <w:b w:val="0"/>
          <w:sz w:val="40"/>
          <w:szCs w:val="40"/>
        </w:rPr>
        <w:t>elemento importante per l’economia locale</w:t>
      </w:r>
      <w:r w:rsidR="00E92A13" w:rsidRPr="00E92A13">
        <w:rPr>
          <w:rFonts w:asciiTheme="minorHAnsi" w:hAnsiTheme="minorHAnsi" w:cstheme="minorHAnsi"/>
          <w:sz w:val="40"/>
          <w:szCs w:val="40"/>
        </w:rPr>
        <w:t xml:space="preserve">, sia in termini occupazionali che di indotto. </w:t>
      </w:r>
      <w:r w:rsidR="005263B0">
        <w:rPr>
          <w:rFonts w:asciiTheme="minorHAnsi" w:hAnsiTheme="minorHAnsi" w:cstheme="minorHAnsi"/>
          <w:sz w:val="40"/>
          <w:szCs w:val="40"/>
        </w:rPr>
        <w:t xml:space="preserve">Riteniamo </w:t>
      </w:r>
      <w:r w:rsidR="00E92A13" w:rsidRPr="00E92A13">
        <w:rPr>
          <w:rFonts w:asciiTheme="minorHAnsi" w:hAnsiTheme="minorHAnsi" w:cstheme="minorHAnsi"/>
          <w:sz w:val="40"/>
          <w:szCs w:val="40"/>
        </w:rPr>
        <w:t>non disperdere questa prospettiva, ma valutarla con serietà e responsabilità.</w:t>
      </w:r>
    </w:p>
    <w:p w:rsidR="005263B0" w:rsidRPr="00E92A13" w:rsidRDefault="00E92A13" w:rsidP="005263B0">
      <w:pPr>
        <w:pStyle w:val="NormaleWeb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E’ evidente che</w:t>
      </w:r>
      <w:r w:rsidRPr="00E92A13">
        <w:rPr>
          <w:rFonts w:asciiTheme="minorHAnsi" w:hAnsiTheme="minorHAnsi" w:cstheme="minorHAnsi"/>
          <w:sz w:val="40"/>
          <w:szCs w:val="40"/>
        </w:rPr>
        <w:t xml:space="preserve"> ogni eventuale sviluppo dovrà avvenire nel pieno rispetto della </w:t>
      </w:r>
      <w:r w:rsidRPr="00E92A13">
        <w:rPr>
          <w:rStyle w:val="Enfasigrassetto"/>
          <w:rFonts w:asciiTheme="minorHAnsi" w:hAnsiTheme="minorHAnsi" w:cstheme="minorHAnsi"/>
          <w:b w:val="0"/>
          <w:sz w:val="40"/>
          <w:szCs w:val="40"/>
        </w:rPr>
        <w:t>tutela ambientale</w:t>
      </w:r>
      <w:r w:rsidRPr="00E92A13">
        <w:rPr>
          <w:rFonts w:asciiTheme="minorHAnsi" w:hAnsiTheme="minorHAnsi" w:cstheme="minorHAnsi"/>
          <w:sz w:val="40"/>
          <w:szCs w:val="40"/>
        </w:rPr>
        <w:t>, della sostenibilità dell’emungimento e della compatibilità con le</w:t>
      </w:r>
      <w:r w:rsidR="005263B0">
        <w:rPr>
          <w:rFonts w:asciiTheme="minorHAnsi" w:hAnsiTheme="minorHAnsi" w:cstheme="minorHAnsi"/>
          <w:sz w:val="40"/>
          <w:szCs w:val="40"/>
        </w:rPr>
        <w:t xml:space="preserve"> </w:t>
      </w:r>
      <w:r w:rsidR="005263B0">
        <w:rPr>
          <w:rFonts w:asciiTheme="minorHAnsi" w:hAnsiTheme="minorHAnsi" w:cstheme="minorHAnsi"/>
          <w:sz w:val="40"/>
          <w:szCs w:val="40"/>
        </w:rPr>
        <w:lastRenderedPageBreak/>
        <w:t>caratteristiche del territorio e con i</w:t>
      </w:r>
      <w:r w:rsidR="005263B0" w:rsidRPr="00E92A13">
        <w:rPr>
          <w:rFonts w:asciiTheme="minorHAnsi" w:hAnsiTheme="minorHAnsi" w:cstheme="minorHAnsi"/>
          <w:sz w:val="40"/>
          <w:szCs w:val="40"/>
        </w:rPr>
        <w:t>l confronto con la Regione</w:t>
      </w:r>
      <w:r w:rsidR="005263B0">
        <w:rPr>
          <w:rFonts w:asciiTheme="minorHAnsi" w:hAnsiTheme="minorHAnsi" w:cstheme="minorHAnsi"/>
          <w:sz w:val="40"/>
          <w:szCs w:val="40"/>
        </w:rPr>
        <w:t xml:space="preserve"> che</w:t>
      </w:r>
      <w:r w:rsidR="005263B0" w:rsidRPr="00E92A13">
        <w:rPr>
          <w:rFonts w:asciiTheme="minorHAnsi" w:hAnsiTheme="minorHAnsi" w:cstheme="minorHAnsi"/>
          <w:sz w:val="40"/>
          <w:szCs w:val="40"/>
        </w:rPr>
        <w:t xml:space="preserve"> </w:t>
      </w:r>
      <w:r w:rsidR="005263B0">
        <w:rPr>
          <w:rFonts w:asciiTheme="minorHAnsi" w:hAnsiTheme="minorHAnsi" w:cstheme="minorHAnsi"/>
          <w:sz w:val="40"/>
          <w:szCs w:val="40"/>
        </w:rPr>
        <w:t>c’</w:t>
      </w:r>
      <w:r w:rsidR="005263B0" w:rsidRPr="00E92A13">
        <w:rPr>
          <w:rFonts w:asciiTheme="minorHAnsi" w:hAnsiTheme="minorHAnsi" w:cstheme="minorHAnsi"/>
          <w:sz w:val="40"/>
          <w:szCs w:val="40"/>
        </w:rPr>
        <w:t xml:space="preserve">è </w:t>
      </w:r>
      <w:r w:rsidR="005263B0">
        <w:rPr>
          <w:rFonts w:asciiTheme="minorHAnsi" w:hAnsiTheme="minorHAnsi" w:cstheme="minorHAnsi"/>
          <w:sz w:val="40"/>
          <w:szCs w:val="40"/>
        </w:rPr>
        <w:t xml:space="preserve">stato fino ad oggi  </w:t>
      </w:r>
      <w:r w:rsidR="005263B0" w:rsidRPr="00E92A13">
        <w:rPr>
          <w:rFonts w:asciiTheme="minorHAnsi" w:hAnsiTheme="minorHAnsi" w:cstheme="minorHAnsi"/>
          <w:sz w:val="40"/>
          <w:szCs w:val="40"/>
        </w:rPr>
        <w:t>e sarà centrale</w:t>
      </w:r>
      <w:r w:rsidR="005263B0">
        <w:rPr>
          <w:rFonts w:asciiTheme="minorHAnsi" w:hAnsiTheme="minorHAnsi" w:cstheme="minorHAnsi"/>
          <w:sz w:val="40"/>
          <w:szCs w:val="40"/>
        </w:rPr>
        <w:t xml:space="preserve"> anche in futuro per </w:t>
      </w:r>
      <w:r w:rsidR="005263B0" w:rsidRPr="00E92A13">
        <w:rPr>
          <w:rFonts w:asciiTheme="minorHAnsi" w:hAnsiTheme="minorHAnsi" w:cstheme="minorHAnsi"/>
          <w:sz w:val="40"/>
          <w:szCs w:val="40"/>
        </w:rPr>
        <w:t xml:space="preserve">garantire non solo la sostenibilità ambientale, ma anche </w:t>
      </w:r>
      <w:r w:rsidR="005263B0">
        <w:rPr>
          <w:rStyle w:val="Enfasigrassetto"/>
          <w:rFonts w:asciiTheme="minorHAnsi" w:hAnsiTheme="minorHAnsi" w:cstheme="minorHAnsi"/>
          <w:b w:val="0"/>
          <w:sz w:val="40"/>
          <w:szCs w:val="40"/>
        </w:rPr>
        <w:t xml:space="preserve">occupazione locale </w:t>
      </w:r>
      <w:r w:rsidR="005263B0" w:rsidRPr="00E92A13">
        <w:rPr>
          <w:rStyle w:val="Enfasigrassetto"/>
          <w:rFonts w:asciiTheme="minorHAnsi" w:hAnsiTheme="minorHAnsi" w:cstheme="minorHAnsi"/>
          <w:b w:val="0"/>
          <w:sz w:val="40"/>
          <w:szCs w:val="40"/>
        </w:rPr>
        <w:t xml:space="preserve">e una valorizzazione della risorsa </w:t>
      </w:r>
      <w:r w:rsidR="005263B0">
        <w:rPr>
          <w:rStyle w:val="Enfasigrassetto"/>
          <w:rFonts w:asciiTheme="minorHAnsi" w:hAnsiTheme="minorHAnsi" w:cstheme="minorHAnsi"/>
          <w:b w:val="0"/>
          <w:sz w:val="40"/>
          <w:szCs w:val="40"/>
        </w:rPr>
        <w:t xml:space="preserve">che </w:t>
      </w:r>
      <w:r w:rsidR="005263B0">
        <w:rPr>
          <w:rFonts w:asciiTheme="minorHAnsi" w:hAnsiTheme="minorHAnsi" w:cstheme="minorHAnsi"/>
          <w:sz w:val="40"/>
          <w:szCs w:val="40"/>
        </w:rPr>
        <w:t>crei</w:t>
      </w:r>
      <w:r w:rsidR="005263B0" w:rsidRPr="00E92A13">
        <w:rPr>
          <w:rFonts w:asciiTheme="minorHAnsi" w:hAnsiTheme="minorHAnsi" w:cstheme="minorHAnsi"/>
          <w:sz w:val="40"/>
          <w:szCs w:val="40"/>
        </w:rPr>
        <w:t xml:space="preserve"> di sviluppo.</w:t>
      </w:r>
    </w:p>
    <w:p w:rsidR="00E92A13" w:rsidRPr="00E92A13" w:rsidRDefault="00E92A13" w:rsidP="00E92A13">
      <w:pPr>
        <w:pStyle w:val="NormaleWeb"/>
        <w:rPr>
          <w:rFonts w:asciiTheme="minorHAnsi" w:hAnsiTheme="minorHAnsi" w:cstheme="minorHAnsi"/>
          <w:b/>
          <w:sz w:val="40"/>
          <w:szCs w:val="40"/>
        </w:rPr>
      </w:pPr>
      <w:r w:rsidRPr="00E92A13">
        <w:rPr>
          <w:rFonts w:asciiTheme="minorHAnsi" w:hAnsiTheme="minorHAnsi" w:cstheme="minorHAnsi"/>
          <w:sz w:val="40"/>
          <w:szCs w:val="40"/>
        </w:rPr>
        <w:t>Allo stato attuale, per quanto riguarda i soggetti imprenditoriali, il Comune è a conoscenza del solo soggetto proponente nell’ambito del procedimento regionale. Tuttavia, è evidente che, qualora s</w:t>
      </w:r>
      <w:r>
        <w:rPr>
          <w:rFonts w:asciiTheme="minorHAnsi" w:hAnsiTheme="minorHAnsi" w:cstheme="minorHAnsi"/>
          <w:sz w:val="40"/>
          <w:szCs w:val="40"/>
        </w:rPr>
        <w:t xml:space="preserve">i aprissero scenari concreti per lo </w:t>
      </w:r>
      <w:r w:rsidRPr="00E92A13">
        <w:rPr>
          <w:rFonts w:asciiTheme="minorHAnsi" w:hAnsiTheme="minorHAnsi" w:cstheme="minorHAnsi"/>
          <w:sz w:val="40"/>
          <w:szCs w:val="40"/>
        </w:rPr>
        <w:t xml:space="preserve">sfruttamento, sarà necessario pretendere </w:t>
      </w:r>
      <w:r w:rsidRPr="00E92A13">
        <w:rPr>
          <w:rStyle w:val="Enfasigrassetto"/>
          <w:rFonts w:asciiTheme="minorHAnsi" w:hAnsiTheme="minorHAnsi" w:cstheme="minorHAnsi"/>
          <w:b w:val="0"/>
          <w:sz w:val="40"/>
          <w:szCs w:val="40"/>
        </w:rPr>
        <w:t>trasparenza, solidità industriale e ricadute reali per il territorio</w:t>
      </w:r>
      <w:r w:rsidRPr="00E92A13">
        <w:rPr>
          <w:rFonts w:asciiTheme="minorHAnsi" w:hAnsiTheme="minorHAnsi" w:cstheme="minorHAnsi"/>
          <w:b/>
          <w:sz w:val="40"/>
          <w:szCs w:val="40"/>
        </w:rPr>
        <w:t>.</w:t>
      </w:r>
    </w:p>
    <w:p w:rsidR="00E92A13" w:rsidRPr="00E92A13" w:rsidRDefault="005263B0" w:rsidP="00E92A13">
      <w:pPr>
        <w:pStyle w:val="NormaleWeb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Per concludere</w:t>
      </w:r>
      <w:r w:rsidR="00E92A13" w:rsidRPr="00E92A13">
        <w:rPr>
          <w:rFonts w:asciiTheme="minorHAnsi" w:hAnsiTheme="minorHAnsi" w:cstheme="minorHAnsi"/>
          <w:sz w:val="40"/>
          <w:szCs w:val="40"/>
        </w:rPr>
        <w:t xml:space="preserve"> </w:t>
      </w:r>
      <w:r w:rsidR="00E92A13">
        <w:rPr>
          <w:rFonts w:asciiTheme="minorHAnsi" w:hAnsiTheme="minorHAnsi" w:cstheme="minorHAnsi"/>
          <w:sz w:val="40"/>
          <w:szCs w:val="40"/>
        </w:rPr>
        <w:t>siamo all’avvio di un percorso che come Comune intendiamo</w:t>
      </w:r>
      <w:r w:rsidR="00E92A13" w:rsidRPr="00E92A13">
        <w:rPr>
          <w:rFonts w:asciiTheme="minorHAnsi" w:hAnsiTheme="minorHAnsi" w:cstheme="minorHAnsi"/>
          <w:sz w:val="40"/>
          <w:szCs w:val="40"/>
        </w:rPr>
        <w:t xml:space="preserve"> seguire, affinché una risorsa del territorio torni a essere, come già è stata in passato, </w:t>
      </w:r>
      <w:r w:rsidR="00E92A13" w:rsidRPr="00E92A13">
        <w:rPr>
          <w:rStyle w:val="Enfasigrassetto"/>
          <w:rFonts w:asciiTheme="minorHAnsi" w:hAnsiTheme="minorHAnsi" w:cstheme="minorHAnsi"/>
          <w:b w:val="0"/>
          <w:sz w:val="40"/>
          <w:szCs w:val="40"/>
        </w:rPr>
        <w:t>un’opportunità concreta per la comunità locale</w:t>
      </w:r>
      <w:r w:rsidR="00E92A13" w:rsidRPr="00E92A13">
        <w:rPr>
          <w:rFonts w:asciiTheme="minorHAnsi" w:hAnsiTheme="minorHAnsi" w:cstheme="minorHAnsi"/>
          <w:b/>
          <w:sz w:val="40"/>
          <w:szCs w:val="40"/>
        </w:rPr>
        <w:t>.</w:t>
      </w:r>
    </w:p>
    <w:p w:rsidR="004F0717" w:rsidRPr="00E92A13" w:rsidRDefault="004F0717">
      <w:pPr>
        <w:rPr>
          <w:rFonts w:cstheme="minorHAnsi"/>
          <w:sz w:val="40"/>
          <w:szCs w:val="40"/>
        </w:rPr>
      </w:pPr>
    </w:p>
    <w:sectPr w:rsidR="004F0717" w:rsidRPr="00E92A13" w:rsidSect="004F07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53B76"/>
    <w:multiLevelType w:val="multilevel"/>
    <w:tmpl w:val="924E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characterSpacingControl w:val="doNotCompress"/>
  <w:compat/>
  <w:rsids>
    <w:rsidRoot w:val="00E92A13"/>
    <w:rsid w:val="000A5E05"/>
    <w:rsid w:val="003124C2"/>
    <w:rsid w:val="00374FD1"/>
    <w:rsid w:val="004F0717"/>
    <w:rsid w:val="005263B0"/>
    <w:rsid w:val="00871E28"/>
    <w:rsid w:val="00B34074"/>
    <w:rsid w:val="00B67157"/>
    <w:rsid w:val="00B85871"/>
    <w:rsid w:val="00D71E2E"/>
    <w:rsid w:val="00E9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7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9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92A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Orvieto</dc:creator>
  <cp:lastModifiedBy>Comune di Orvieto</cp:lastModifiedBy>
  <cp:revision>2</cp:revision>
  <cp:lastPrinted>2026-03-27T12:57:00Z</cp:lastPrinted>
  <dcterms:created xsi:type="dcterms:W3CDTF">2026-03-27T13:01:00Z</dcterms:created>
  <dcterms:modified xsi:type="dcterms:W3CDTF">2026-03-27T13:01:00Z</dcterms:modified>
</cp:coreProperties>
</file>